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rPr>
          <w:rFonts w:ascii="Arial" w:hAnsi="Arial" w:eastAsia="宋体" w:cs="Arial"/>
          <w:b/>
          <w:sz w:val="24"/>
          <w:szCs w:val="24"/>
          <w:lang w:eastAsia="zh-CN"/>
        </w:rPr>
      </w:pPr>
      <w:bookmarkStart w:id="0" w:name="DocumentFor"/>
      <w:bookmarkEnd w:id="0"/>
      <w:bookmarkStart w:id="1" w:name="Title"/>
      <w:bookmarkEnd w:id="1"/>
      <w:bookmarkStart w:id="2"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ascii="Arial" w:hAnsi="Arial" w:cs="Arial"/>
          <w:b/>
          <w:sz w:val="24"/>
          <w:szCs w:val="24"/>
          <w:lang w:val="en-US" w:eastAsia="zh-CN"/>
        </w:rPr>
        <w:t>01250</w:t>
      </w:r>
      <w:bookmarkStart w:id="113" w:name="_GoBack"/>
      <w:bookmarkEnd w:id="113"/>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Athens, Greece, February 27 – March 3, 2022</w:t>
      </w:r>
    </w:p>
    <w:bookmarkEnd w:id="2"/>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8"/>
      <w:bookmarkStart w:id="4" w:name="OLE_LINK14"/>
      <w:r>
        <w:rPr>
          <w:rFonts w:hint="eastAsia" w:ascii="Arial" w:hAnsi="Arial"/>
          <w:b/>
          <w:sz w:val="24"/>
          <w:highlight w:val="none"/>
          <w:lang w:val="en-US" w:eastAsia="zh-CN"/>
        </w:rPr>
        <w:t>D</w:t>
      </w:r>
      <w:r>
        <w:rPr>
          <w:rStyle w:val="59"/>
          <w:rFonts w:hint="eastAsia"/>
          <w:b/>
          <w:highlight w:val="none"/>
          <w:lang w:val="pt-BR" w:eastAsia="zh-CN"/>
        </w:rPr>
        <w:t xml:space="preserve">iscussion on </w:t>
      </w:r>
      <w:r>
        <w:rPr>
          <w:rStyle w:val="59"/>
          <w:rFonts w:hint="eastAsia"/>
          <w:b/>
          <w:highlight w:val="none"/>
          <w:lang w:val="en-US" w:eastAsia="zh-CN"/>
        </w:rPr>
        <w:t>3Tx inter-band UL CA</w:t>
      </w:r>
      <w:bookmarkEnd w:id="3"/>
      <w:bookmarkEnd w:id="4"/>
      <w:r>
        <w:rPr>
          <w:rStyle w:val="59"/>
          <w:rFonts w:hint="eastAsia"/>
          <w:b/>
          <w:highlight w:val="none"/>
          <w:lang w:val="en-US" w:eastAsia="zh-CN"/>
        </w:rPr>
        <w:t>/ENDC within two bands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8.29.3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In RAN #98 meeting, a new WID for low NR band enhancement WID, including 4Rx for handheld UE and 3Tx for inter-band UL CA and EN-DC, was approved in [1], in which for the 3Tx part:</w:t>
      </w:r>
    </w:p>
    <w:p>
      <w:pPr>
        <w:keepNext/>
        <w:keepLines/>
        <w:pageBreakBefore w:val="0"/>
        <w:widowControl/>
        <w:numPr>
          <w:ilvl w:val="0"/>
          <w:numId w:val="0"/>
        </w:numPr>
        <w:kinsoku/>
        <w:wordWrap/>
        <w:overflowPunct w:val="0"/>
        <w:topLinePunct w:val="0"/>
        <w:autoSpaceDE w:val="0"/>
        <w:autoSpaceDN w:val="0"/>
        <w:bidi w:val="0"/>
        <w:adjustRightInd w:val="0"/>
        <w:spacing w:beforeLines="-2147483648" w:after="180" w:afterLines="-2147483648" w:line="240" w:lineRule="auto"/>
        <w:ind w:leftChars="0"/>
        <w:jc w:val="left"/>
        <w:textAlignment w:val="baseline"/>
        <w:rPr>
          <w:rFonts w:ascii="Times New Roman" w:hAnsi="Times New Roman" w:eastAsia="等线" w:cs="Times New Roman"/>
          <w:b/>
          <w:i/>
          <w:iCs/>
          <w:kern w:val="0"/>
          <w:sz w:val="20"/>
          <w:lang w:val="en-GB" w:eastAsia="en-GB"/>
        </w:rPr>
      </w:pPr>
      <w:r>
        <w:rPr>
          <w:rFonts w:ascii="Times New Roman" w:hAnsi="Times New Roman" w:eastAsia="等线" w:cs="Times New Roman"/>
          <w:b/>
          <w:i/>
          <w:iCs/>
          <w:kern w:val="0"/>
          <w:sz w:val="20"/>
          <w:lang w:val="en-GB" w:eastAsia="en-GB"/>
        </w:rPr>
        <w:t xml:space="preserve">Enhancements of 3Tx for </w:t>
      </w:r>
      <w:r>
        <w:rPr>
          <w:rFonts w:ascii="Times New Roman" w:hAnsi="Times New Roman" w:eastAsia="等线" w:cs="Times New Roman"/>
          <w:b/>
          <w:i/>
          <w:iCs/>
          <w:kern w:val="0"/>
          <w:sz w:val="20"/>
          <w:lang w:val="en-GB" w:eastAsia="zh-CN"/>
        </w:rPr>
        <w:t>band combinations with two bands</w:t>
      </w:r>
    </w:p>
    <w:p>
      <w:pPr>
        <w:keepNext/>
        <w:keepLines/>
        <w:pageBreakBefore w:val="0"/>
        <w:widowControl/>
        <w:numPr>
          <w:ilvl w:val="1"/>
          <w:numId w:val="7"/>
        </w:numPr>
        <w:kinsoku/>
        <w:wordWrap/>
        <w:overflowPunct w:val="0"/>
        <w:topLinePunct w:val="0"/>
        <w:autoSpaceDE w:val="0"/>
        <w:autoSpaceDN w:val="0"/>
        <w:bidi w:val="0"/>
        <w:adjustRightInd w:val="0"/>
        <w:spacing w:beforeLines="-2147483648" w:after="180" w:afterLines="-2147483648" w:line="240" w:lineRule="auto"/>
        <w:ind w:left="84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en-GB"/>
        </w:rPr>
        <w:t>Two bands with inter-band UL CA or EN-DC are considered with below limitations:</w:t>
      </w:r>
    </w:p>
    <w:p>
      <w:pPr>
        <w:keepNext/>
        <w:keepLines/>
        <w:pageBreakBefore w:val="0"/>
        <w:widowControl/>
        <w:numPr>
          <w:ilvl w:val="2"/>
          <w:numId w:val="7"/>
        </w:numPr>
        <w:kinsoku/>
        <w:wordWrap/>
        <w:overflowPunct w:val="0"/>
        <w:topLinePunct w:val="0"/>
        <w:autoSpaceDE w:val="0"/>
        <w:autoSpaceDN w:val="0"/>
        <w:bidi w:val="0"/>
        <w:adjustRightInd w:val="0"/>
        <w:spacing w:beforeLines="-2147483648" w:after="180" w:afterLines="-2147483648" w:line="240" w:lineRule="auto"/>
        <w:ind w:left="126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en-GB"/>
        </w:rPr>
        <w:t>In each band only 1CC included</w:t>
      </w:r>
      <w:r>
        <w:rPr>
          <w:rFonts w:ascii="Times New Roman" w:hAnsi="Times New Roman" w:eastAsia="等线" w:cs="Times New Roman"/>
          <w:i/>
          <w:iCs/>
          <w:kern w:val="0"/>
          <w:sz w:val="20"/>
          <w:lang w:val="en-GB" w:eastAsia="zh-CN"/>
        </w:rPr>
        <w:t xml:space="preserve">. </w:t>
      </w:r>
      <w:r>
        <w:rPr>
          <w:rFonts w:hint="eastAsia" w:ascii="Times New Roman" w:hAnsi="Times New Roman" w:eastAsia="等线" w:cs="Times New Roman"/>
          <w:i/>
          <w:iCs/>
          <w:kern w:val="0"/>
          <w:sz w:val="20"/>
          <w:lang w:val="en-GB" w:eastAsia="zh-CN"/>
        </w:rPr>
        <w:t>T</w:t>
      </w:r>
      <w:r>
        <w:rPr>
          <w:rFonts w:ascii="Times New Roman" w:hAnsi="Times New Roman" w:eastAsia="等线" w:cs="Times New Roman"/>
          <w:i/>
          <w:iCs/>
          <w:kern w:val="0"/>
          <w:sz w:val="20"/>
          <w:lang w:val="en-GB" w:eastAsia="zh-CN"/>
        </w:rPr>
        <w:t>he Tx capability considered is 1Tx in one band, and 2Tx in the other band</w:t>
      </w:r>
    </w:p>
    <w:p>
      <w:pPr>
        <w:keepNext/>
        <w:keepLines/>
        <w:pageBreakBefore w:val="0"/>
        <w:widowControl/>
        <w:numPr>
          <w:ilvl w:val="2"/>
          <w:numId w:val="7"/>
        </w:numPr>
        <w:kinsoku/>
        <w:wordWrap/>
        <w:overflowPunct w:val="0"/>
        <w:topLinePunct w:val="0"/>
        <w:autoSpaceDE w:val="0"/>
        <w:autoSpaceDN w:val="0"/>
        <w:bidi w:val="0"/>
        <w:adjustRightInd w:val="0"/>
        <w:spacing w:beforeLines="-2147483648" w:after="180" w:afterLines="-2147483648" w:line="240" w:lineRule="auto"/>
        <w:ind w:left="1260" w:hanging="420"/>
        <w:jc w:val="left"/>
        <w:textAlignment w:val="baseline"/>
        <w:rPr>
          <w:rFonts w:ascii="Times New Roman" w:hAnsi="Times New Roman" w:eastAsia="等线" w:cs="Times New Roman"/>
          <w:i/>
          <w:iCs/>
          <w:kern w:val="0"/>
          <w:sz w:val="20"/>
          <w:lang w:val="en-GB" w:eastAsia="en-GB"/>
        </w:rPr>
      </w:pPr>
      <w:r>
        <w:rPr>
          <w:rFonts w:hint="eastAsia" w:ascii="Times New Roman" w:hAnsi="Times New Roman" w:eastAsia="等线" w:cs="Times New Roman"/>
          <w:i/>
          <w:iCs/>
          <w:kern w:val="0"/>
          <w:sz w:val="20"/>
          <w:lang w:val="en-GB" w:eastAsia="zh-CN"/>
        </w:rPr>
        <w:t>T</w:t>
      </w:r>
      <w:r>
        <w:rPr>
          <w:rFonts w:ascii="Times New Roman" w:hAnsi="Times New Roman" w:eastAsia="等线" w:cs="Times New Roman"/>
          <w:i/>
          <w:iCs/>
          <w:kern w:val="0"/>
          <w:sz w:val="20"/>
          <w:lang w:val="en-GB" w:eastAsia="zh-CN"/>
        </w:rPr>
        <w:t>he following power capabilities will be considered</w:t>
      </w:r>
    </w:p>
    <w:p>
      <w:pPr>
        <w:keepNext/>
        <w:keepLines/>
        <w:pageBreakBefore w:val="0"/>
        <w:widowControl/>
        <w:numPr>
          <w:ilvl w:val="3"/>
          <w:numId w:val="8"/>
        </w:numPr>
        <w:kinsoku/>
        <w:wordWrap/>
        <w:overflowPunct w:val="0"/>
        <w:topLinePunct w:val="0"/>
        <w:autoSpaceDE w:val="0"/>
        <w:autoSpaceDN w:val="0"/>
        <w:bidi w:val="0"/>
        <w:adjustRightInd w:val="0"/>
        <w:spacing w:beforeLines="-2147483648" w:after="180" w:afterLines="-2147483648" w:line="240" w:lineRule="auto"/>
        <w:ind w:left="1560" w:hanging="30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 xml:space="preserve">  </w:t>
      </w:r>
      <w:bookmarkStart w:id="5" w:name="OLE_LINK16"/>
      <w:r>
        <w:rPr>
          <w:rFonts w:ascii="Times New Roman" w:hAnsi="Times New Roman" w:eastAsia="等线" w:cs="Times New Roman"/>
          <w:i/>
          <w:iCs/>
          <w:kern w:val="0"/>
          <w:sz w:val="20"/>
          <w:lang w:val="en-GB" w:eastAsia="zh-CN"/>
        </w:rPr>
        <w:t>CA power class or EN-DC power class is PC2</w:t>
      </w:r>
    </w:p>
    <w:p>
      <w:pPr>
        <w:keepNext/>
        <w:keepLines/>
        <w:pageBreakBefore w:val="0"/>
        <w:widowControl/>
        <w:numPr>
          <w:ilvl w:val="4"/>
          <w:numId w:val="9"/>
        </w:numPr>
        <w:kinsoku/>
        <w:wordWrap/>
        <w:overflowPunct w:val="0"/>
        <w:topLinePunct w:val="0"/>
        <w:autoSpaceDE w:val="0"/>
        <w:autoSpaceDN w:val="0"/>
        <w:bidi w:val="0"/>
        <w:adjustRightInd w:val="0"/>
        <w:spacing w:beforeLines="-2147483648" w:after="180" w:afterLines="-2147483648" w:line="240" w:lineRule="auto"/>
        <w:ind w:left="210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PC3 FDD band 1Tx + PC2 TDD band 2Tx (UL MIMO and TxD)</w:t>
      </w:r>
    </w:p>
    <w:p>
      <w:pPr>
        <w:keepNext/>
        <w:keepLines/>
        <w:pageBreakBefore w:val="0"/>
        <w:widowControl/>
        <w:numPr>
          <w:ilvl w:val="4"/>
          <w:numId w:val="9"/>
        </w:numPr>
        <w:kinsoku/>
        <w:wordWrap/>
        <w:overflowPunct w:val="0"/>
        <w:topLinePunct w:val="0"/>
        <w:autoSpaceDE w:val="0"/>
        <w:autoSpaceDN w:val="0"/>
        <w:bidi w:val="0"/>
        <w:adjustRightInd w:val="0"/>
        <w:spacing w:beforeLines="-2147483648" w:after="180" w:afterLines="-2147483648" w:line="240" w:lineRule="auto"/>
        <w:ind w:left="210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PC3 FDD band 1Tx + PC3 TDD band 2Tx (UL MIMO)</w:t>
      </w:r>
    </w:p>
    <w:p>
      <w:pPr>
        <w:keepNext/>
        <w:keepLines/>
        <w:pageBreakBefore w:val="0"/>
        <w:widowControl/>
        <w:numPr>
          <w:ilvl w:val="4"/>
          <w:numId w:val="9"/>
        </w:numPr>
        <w:kinsoku/>
        <w:wordWrap/>
        <w:overflowPunct w:val="0"/>
        <w:topLinePunct w:val="0"/>
        <w:autoSpaceDE w:val="0"/>
        <w:autoSpaceDN w:val="0"/>
        <w:bidi w:val="0"/>
        <w:adjustRightInd w:val="0"/>
        <w:spacing w:beforeLines="-2147483648" w:after="180" w:afterLines="-2147483648" w:line="240" w:lineRule="auto"/>
        <w:ind w:left="210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PC3 TDD band 1Tx + PC2 TDD band 2Tx (UL MIMO)</w:t>
      </w:r>
    </w:p>
    <w:p>
      <w:pPr>
        <w:keepNext/>
        <w:keepLines/>
        <w:pageBreakBefore w:val="0"/>
        <w:widowControl/>
        <w:numPr>
          <w:ilvl w:val="3"/>
          <w:numId w:val="8"/>
        </w:numPr>
        <w:kinsoku/>
        <w:wordWrap/>
        <w:overflowPunct w:val="0"/>
        <w:topLinePunct w:val="0"/>
        <w:autoSpaceDE w:val="0"/>
        <w:autoSpaceDN w:val="0"/>
        <w:bidi w:val="0"/>
        <w:adjustRightInd w:val="0"/>
        <w:spacing w:beforeLines="-2147483648" w:after="180" w:afterLines="-2147483648" w:line="240" w:lineRule="auto"/>
        <w:ind w:left="168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 xml:space="preserve">  CA power class or EN-DC power class is PC1.5</w:t>
      </w:r>
    </w:p>
    <w:p>
      <w:pPr>
        <w:keepNext/>
        <w:keepLines/>
        <w:pageBreakBefore w:val="0"/>
        <w:widowControl/>
        <w:numPr>
          <w:ilvl w:val="4"/>
          <w:numId w:val="10"/>
        </w:numPr>
        <w:kinsoku/>
        <w:wordWrap/>
        <w:overflowPunct w:val="0"/>
        <w:topLinePunct w:val="0"/>
        <w:autoSpaceDE w:val="0"/>
        <w:autoSpaceDN w:val="0"/>
        <w:bidi w:val="0"/>
        <w:adjustRightInd w:val="0"/>
        <w:spacing w:beforeLines="-2147483648" w:after="180" w:afterLines="-2147483648" w:line="240" w:lineRule="auto"/>
        <w:ind w:left="210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PC3 FDD band 1Tx + PC1.5 TDD band 2Tx (UL MIMO and TxD)</w:t>
      </w:r>
    </w:p>
    <w:bookmarkEnd w:id="5"/>
    <w:p>
      <w:pPr>
        <w:keepNext/>
        <w:keepLines/>
        <w:pageBreakBefore w:val="0"/>
        <w:widowControl/>
        <w:numPr>
          <w:ilvl w:val="1"/>
          <w:numId w:val="7"/>
        </w:numPr>
        <w:kinsoku/>
        <w:wordWrap/>
        <w:overflowPunct w:val="0"/>
        <w:topLinePunct w:val="0"/>
        <w:autoSpaceDE w:val="0"/>
        <w:autoSpaceDN w:val="0"/>
        <w:bidi w:val="0"/>
        <w:adjustRightInd w:val="0"/>
        <w:spacing w:beforeLines="-2147483648" w:after="180" w:afterLines="-2147483648" w:line="240" w:lineRule="auto"/>
        <w:ind w:left="84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en-GB"/>
        </w:rPr>
        <w:t>Targeting UE type:</w:t>
      </w:r>
    </w:p>
    <w:p>
      <w:pPr>
        <w:keepNext/>
        <w:keepLines/>
        <w:pageBreakBefore w:val="0"/>
        <w:widowControl/>
        <w:numPr>
          <w:ilvl w:val="2"/>
          <w:numId w:val="7"/>
        </w:numPr>
        <w:kinsoku/>
        <w:wordWrap/>
        <w:overflowPunct w:val="0"/>
        <w:topLinePunct w:val="0"/>
        <w:autoSpaceDE w:val="0"/>
        <w:autoSpaceDN w:val="0"/>
        <w:bidi w:val="0"/>
        <w:adjustRightInd w:val="0"/>
        <w:spacing w:beforeLines="-2147483648" w:after="180" w:afterLines="-2147483648" w:line="240" w:lineRule="auto"/>
        <w:ind w:left="126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en-GB"/>
        </w:rPr>
        <w:t xml:space="preserve">Specify UE RF requirements for FWA. </w:t>
      </w:r>
    </w:p>
    <w:p>
      <w:pPr>
        <w:keepNext/>
        <w:keepLines/>
        <w:pageBreakBefore w:val="0"/>
        <w:widowControl/>
        <w:numPr>
          <w:ilvl w:val="2"/>
          <w:numId w:val="7"/>
        </w:numPr>
        <w:kinsoku/>
        <w:wordWrap/>
        <w:overflowPunct w:val="0"/>
        <w:topLinePunct w:val="0"/>
        <w:autoSpaceDE w:val="0"/>
        <w:autoSpaceDN w:val="0"/>
        <w:bidi w:val="0"/>
        <w:adjustRightInd w:val="0"/>
        <w:spacing w:beforeLines="-2147483648" w:after="180" w:afterLines="-2147483648" w:line="240" w:lineRule="auto"/>
        <w:ind w:left="126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en-GB"/>
        </w:rPr>
        <w:t xml:space="preserve">Study the </w:t>
      </w:r>
      <w:r>
        <w:rPr>
          <w:rFonts w:hint="eastAsia" w:ascii="Times New Roman" w:hAnsi="Times New Roman" w:eastAsia="等线" w:cs="Times New Roman"/>
          <w:i/>
          <w:iCs/>
          <w:kern w:val="0"/>
          <w:sz w:val="20"/>
          <w:lang w:val="en-GB" w:eastAsia="zh-CN"/>
        </w:rPr>
        <w:t>a</w:t>
      </w:r>
      <w:r>
        <w:rPr>
          <w:rFonts w:ascii="Times New Roman" w:hAnsi="Times New Roman" w:eastAsia="等线" w:cs="Times New Roman"/>
          <w:i/>
          <w:iCs/>
          <w:kern w:val="0"/>
          <w:sz w:val="20"/>
          <w:lang w:val="en-GB" w:eastAsia="en-GB"/>
        </w:rPr>
        <w:t xml:space="preserve">pplicable requirements for handheld UE </w:t>
      </w:r>
      <w:r>
        <w:rPr>
          <w:rFonts w:ascii="Times New Roman" w:hAnsi="Times New Roman" w:eastAsia="等线" w:cs="Times New Roman"/>
          <w:i/>
          <w:iCs/>
          <w:kern w:val="0"/>
          <w:sz w:val="20"/>
          <w:u w:val="single"/>
          <w:lang w:val="en-GB" w:eastAsia="en-GB"/>
        </w:rPr>
        <w:t xml:space="preserve">but no </w:t>
      </w:r>
      <w:r>
        <w:rPr>
          <w:rFonts w:ascii="Times New Roman" w:hAnsi="Times New Roman" w:eastAsia="等线" w:cs="Times New Roman"/>
          <w:i/>
          <w:iCs/>
          <w:kern w:val="0"/>
          <w:sz w:val="20"/>
          <w:u w:val="single"/>
          <w:lang w:val="en-GB" w:eastAsia="zh-CN"/>
        </w:rPr>
        <w:t>normative work</w:t>
      </w:r>
      <w:r>
        <w:rPr>
          <w:rFonts w:ascii="Times New Roman" w:hAnsi="Times New Roman" w:eastAsia="等线" w:cs="Times New Roman"/>
          <w:i/>
          <w:iCs/>
          <w:kern w:val="0"/>
          <w:sz w:val="20"/>
          <w:lang w:val="en-GB" w:eastAsia="en-GB"/>
        </w:rPr>
        <w:t xml:space="preserve"> in Rel-18</w:t>
      </w:r>
    </w:p>
    <w:p>
      <w:pPr>
        <w:keepNext/>
        <w:keepLines/>
        <w:pageBreakBefore w:val="0"/>
        <w:widowControl/>
        <w:numPr>
          <w:ilvl w:val="1"/>
          <w:numId w:val="7"/>
        </w:numPr>
        <w:kinsoku/>
        <w:wordWrap/>
        <w:overflowPunct w:val="0"/>
        <w:topLinePunct w:val="0"/>
        <w:autoSpaceDE w:val="0"/>
        <w:autoSpaceDN w:val="0"/>
        <w:bidi w:val="0"/>
        <w:adjustRightInd w:val="0"/>
        <w:spacing w:beforeLines="-2147483648" w:after="180" w:afterLines="-2147483648" w:line="240" w:lineRule="auto"/>
        <w:ind w:left="709" w:hanging="289"/>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zh-CN"/>
        </w:rPr>
        <w:t xml:space="preserve">Specify requirements for 3Tx, e.g. clarify the applicable </w:t>
      </w:r>
      <w:bookmarkStart w:id="6" w:name="OLE_LINK82"/>
      <w:r>
        <w:rPr>
          <w:rFonts w:ascii="Times New Roman" w:hAnsi="Times New Roman" w:eastAsia="等线" w:cs="Times New Roman"/>
          <w:i/>
          <w:iCs/>
          <w:kern w:val="0"/>
          <w:sz w:val="20"/>
          <w:lang w:val="en-GB" w:eastAsia="zh-CN"/>
        </w:rPr>
        <w:t xml:space="preserve">requirements </w:t>
      </w:r>
      <w:bookmarkStart w:id="7" w:name="OLE_LINK21"/>
      <w:r>
        <w:rPr>
          <w:rFonts w:ascii="Times New Roman" w:hAnsi="Times New Roman" w:eastAsia="等线" w:cs="Times New Roman"/>
          <w:i/>
          <w:iCs/>
          <w:kern w:val="0"/>
          <w:sz w:val="20"/>
          <w:lang w:val="en-GB" w:eastAsia="zh-CN"/>
        </w:rPr>
        <w:t xml:space="preserve">for the </w:t>
      </w:r>
      <w:bookmarkStart w:id="8" w:name="OLE_LINK95"/>
      <w:r>
        <w:rPr>
          <w:rFonts w:ascii="Times New Roman" w:hAnsi="Times New Roman" w:eastAsia="等线" w:cs="Times New Roman"/>
          <w:i/>
          <w:iCs/>
          <w:kern w:val="0"/>
          <w:sz w:val="20"/>
          <w:lang w:val="en-GB" w:eastAsia="zh-CN"/>
        </w:rPr>
        <w:t>band which support UL MIMO</w:t>
      </w:r>
      <w:bookmarkEnd w:id="8"/>
      <w:r>
        <w:rPr>
          <w:rFonts w:ascii="Times New Roman" w:hAnsi="Times New Roman" w:eastAsia="等线" w:cs="Times New Roman"/>
          <w:i/>
          <w:iCs/>
          <w:kern w:val="0"/>
          <w:sz w:val="20"/>
          <w:lang w:val="en-GB" w:eastAsia="zh-CN"/>
        </w:rPr>
        <w:t xml:space="preserve"> in inter-band UL CA or inter-band EN-DC</w:t>
      </w:r>
      <w:bookmarkEnd w:id="6"/>
      <w:r>
        <w:rPr>
          <w:rFonts w:ascii="Times New Roman" w:hAnsi="Times New Roman" w:eastAsia="等线" w:cs="Times New Roman"/>
          <w:i/>
          <w:iCs/>
          <w:kern w:val="0"/>
          <w:sz w:val="20"/>
          <w:lang w:val="en-GB" w:eastAsia="zh-CN"/>
        </w:rPr>
        <w:t xml:space="preserve"> </w:t>
      </w:r>
    </w:p>
    <w:bookmarkEnd w:id="7"/>
    <w:p>
      <w:pPr>
        <w:keepNext/>
        <w:keepLines/>
        <w:pageBreakBefore w:val="0"/>
        <w:widowControl/>
        <w:numPr>
          <w:ilvl w:val="2"/>
          <w:numId w:val="7"/>
        </w:numPr>
        <w:kinsoku/>
        <w:wordWrap/>
        <w:overflowPunct w:val="0"/>
        <w:topLinePunct w:val="0"/>
        <w:autoSpaceDE w:val="0"/>
        <w:autoSpaceDN w:val="0"/>
        <w:bidi w:val="0"/>
        <w:adjustRightInd w:val="0"/>
        <w:spacing w:beforeLines="-2147483648" w:after="180" w:afterLines="-2147483648" w:line="240" w:lineRule="auto"/>
        <w:ind w:left="1260" w:hanging="420"/>
        <w:jc w:val="left"/>
        <w:textAlignment w:val="baseline"/>
        <w:rPr>
          <w:rFonts w:ascii="Times New Roman" w:hAnsi="Times New Roman" w:eastAsia="等线" w:cs="Times New Roman"/>
          <w:i/>
          <w:iCs/>
          <w:kern w:val="0"/>
          <w:sz w:val="20"/>
          <w:lang w:val="en-GB" w:eastAsia="en-GB"/>
        </w:rPr>
      </w:pPr>
      <w:r>
        <w:rPr>
          <w:rFonts w:ascii="Times New Roman" w:hAnsi="Times New Roman" w:eastAsia="等线" w:cs="Times New Roman"/>
          <w:i/>
          <w:iCs/>
          <w:kern w:val="0"/>
          <w:sz w:val="20"/>
          <w:lang w:val="en-GB" w:eastAsia="en-GB"/>
        </w:rPr>
        <w:t xml:space="preserve">Note 1: </w:t>
      </w:r>
      <w:bookmarkStart w:id="9" w:name="OLE_LINK2"/>
      <w:r>
        <w:rPr>
          <w:rFonts w:hint="eastAsia" w:ascii="Times New Roman" w:hAnsi="Times New Roman" w:eastAsia="等线" w:cs="Times New Roman"/>
          <w:i/>
          <w:iCs/>
          <w:kern w:val="0"/>
          <w:sz w:val="20"/>
          <w:lang w:val="en-GB" w:eastAsia="en-GB"/>
        </w:rPr>
        <w:t>I</w:t>
      </w:r>
      <w:r>
        <w:rPr>
          <w:rFonts w:ascii="Times New Roman" w:hAnsi="Times New Roman" w:eastAsia="等线" w:cs="Times New Roman"/>
          <w:i/>
          <w:iCs/>
          <w:kern w:val="0"/>
          <w:sz w:val="20"/>
          <w:lang w:val="en-GB" w:eastAsia="en-GB"/>
        </w:rPr>
        <w:t>ncrease UE power high limit feature</w:t>
      </w:r>
      <w:bookmarkEnd w:id="9"/>
      <w:r>
        <w:rPr>
          <w:rFonts w:ascii="Times New Roman" w:hAnsi="Times New Roman" w:eastAsia="等线" w:cs="Times New Roman"/>
          <w:i/>
          <w:iCs/>
          <w:kern w:val="0"/>
          <w:sz w:val="20"/>
          <w:lang w:val="en-GB" w:eastAsia="en-GB"/>
        </w:rPr>
        <w:t xml:space="preserve"> is not included</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In addition, several inter-band UL CA and ENDC band combination, where except for the lower constituent band, the another constituent band is UL-MIMO band supports 2Tx.</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eastAsia="宋体"/>
          <w:bCs/>
          <w:kern w:val="0"/>
          <w:sz w:val="20"/>
          <w:szCs w:val="20"/>
          <w:highlight w:val="none"/>
          <w:lang w:val="en-US" w:eastAsia="zh-CN"/>
        </w:rPr>
      </w:pPr>
      <w:bookmarkStart w:id="10" w:name="OLE_LINK25"/>
      <w:r>
        <w:rPr>
          <w:rFonts w:hint="eastAsia" w:eastAsia="宋体"/>
          <w:bCs/>
          <w:kern w:val="0"/>
          <w:sz w:val="20"/>
          <w:szCs w:val="20"/>
          <w:highlight w:val="none"/>
          <w:lang w:val="en-US" w:eastAsia="zh-CN"/>
        </w:rPr>
        <w:t xml:space="preserve">In this contributions, we give some </w:t>
      </w:r>
      <w:r>
        <w:rPr>
          <w:rFonts w:hint="eastAsia"/>
          <w:bCs/>
          <w:kern w:val="0"/>
          <w:sz w:val="20"/>
          <w:szCs w:val="20"/>
          <w:highlight w:val="none"/>
          <w:lang w:val="en-US" w:eastAsia="zh-CN"/>
        </w:rPr>
        <w:t xml:space="preserve">initial </w:t>
      </w:r>
      <w:r>
        <w:rPr>
          <w:rFonts w:hint="eastAsia" w:eastAsia="宋体"/>
          <w:bCs/>
          <w:kern w:val="0"/>
          <w:sz w:val="20"/>
          <w:szCs w:val="20"/>
          <w:highlight w:val="none"/>
          <w:lang w:val="en-US" w:eastAsia="zh-CN"/>
        </w:rPr>
        <w:t xml:space="preserve">discussions on </w:t>
      </w:r>
      <w:bookmarkStart w:id="11" w:name="OLE_LINK94"/>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RF requirements for 3Tx inter-band UL CA/ENDC</w:t>
      </w:r>
      <w:bookmarkEnd w:id="11"/>
      <w:r>
        <w:rPr>
          <w:rFonts w:hint="eastAsia"/>
          <w:bCs/>
          <w:kern w:val="0"/>
          <w:sz w:val="20"/>
          <w:szCs w:val="20"/>
          <w:highlight w:val="none"/>
          <w:lang w:val="en-US" w:eastAsia="zh-CN"/>
        </w:rPr>
        <w:t xml:space="preserve">. </w:t>
      </w:r>
    </w:p>
    <w:bookmarkEnd w:id="10"/>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i w:val="0"/>
          <w:iCs w:val="0"/>
          <w:sz w:val="20"/>
          <w:szCs w:val="20"/>
          <w:lang w:val="en-US" w:eastAsia="zh-CN"/>
        </w:rPr>
      </w:pPr>
      <w:bookmarkStart w:id="12" w:name="OLE_LINK4"/>
      <w:bookmarkStart w:id="13" w:name="OLE_LINK50"/>
      <w:bookmarkStart w:id="14" w:name="OLE_LINK66"/>
      <w:bookmarkStart w:id="15" w:name="OLE_LINK23"/>
      <w:r>
        <w:rPr>
          <w:rFonts w:hint="eastAsia"/>
          <w:b/>
          <w:bCs/>
          <w:i w:val="0"/>
          <w:iCs w:val="0"/>
          <w:sz w:val="20"/>
          <w:szCs w:val="20"/>
          <w:lang w:val="en-US" w:eastAsia="zh-CN"/>
        </w:rPr>
        <w:t>2.1 2Tx v.s. 3Tx</w:t>
      </w:r>
    </w:p>
    <w:bookmarkEnd w:id="12"/>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 xml:space="preserve">Due to 2Tx is already supported for some single band NR bands, i.e. UL-MIMO band or PC1.5 band via 2Tx, so when these bands are operated in </w:t>
      </w:r>
      <w:bookmarkStart w:id="16" w:name="OLE_LINK103"/>
      <w:r>
        <w:rPr>
          <w:rFonts w:hint="eastAsia"/>
          <w:i w:val="0"/>
          <w:iCs w:val="0"/>
          <w:sz w:val="20"/>
          <w:szCs w:val="20"/>
          <w:lang w:val="en-US" w:eastAsia="zh-CN"/>
        </w:rPr>
        <w:t>NR CA/ENDC band combination</w:t>
      </w:r>
      <w:bookmarkEnd w:id="16"/>
      <w:r>
        <w:rPr>
          <w:rFonts w:hint="eastAsia"/>
          <w:i w:val="0"/>
          <w:iCs w:val="0"/>
          <w:sz w:val="20"/>
          <w:szCs w:val="20"/>
          <w:lang w:val="en-US" w:eastAsia="zh-CN"/>
        </w:rPr>
        <w:t>, 3Tx is potential supported although</w:t>
      </w:r>
      <w:bookmarkStart w:id="17" w:name="OLE_LINK102"/>
      <w:r>
        <w:rPr>
          <w:rFonts w:hint="eastAsia"/>
          <w:i w:val="0"/>
          <w:iCs w:val="0"/>
          <w:sz w:val="20"/>
          <w:szCs w:val="20"/>
          <w:lang w:val="en-US" w:eastAsia="zh-CN"/>
        </w:rPr>
        <w:t xml:space="preserve"> </w:t>
      </w:r>
      <w:bookmarkEnd w:id="17"/>
      <w:r>
        <w:rPr>
          <w:rFonts w:hint="eastAsia"/>
          <w:i w:val="0"/>
          <w:iCs w:val="0"/>
          <w:sz w:val="20"/>
          <w:szCs w:val="20"/>
          <w:lang w:val="en-US" w:eastAsia="zh-CN"/>
        </w:rPr>
        <w:t xml:space="preserve">only concurrent 2Tx is operated for all of the NR UL CA/ENDC band combination at a time, and 2Tx is baseline to derive the related RF requirements for </w:t>
      </w:r>
      <w:bookmarkStart w:id="18" w:name="OLE_LINK106"/>
      <w:r>
        <w:rPr>
          <w:rFonts w:hint="eastAsia"/>
          <w:i w:val="0"/>
          <w:iCs w:val="0"/>
          <w:sz w:val="20"/>
          <w:szCs w:val="20"/>
          <w:lang w:val="en-US" w:eastAsia="zh-CN"/>
        </w:rPr>
        <w:t>inter-band UL CA/ENDC band combination</w:t>
      </w:r>
      <w:bookmarkEnd w:id="18"/>
      <w:r>
        <w:rPr>
          <w:rFonts w:hint="eastAsia"/>
          <w:i w:val="0"/>
          <w:iCs w:val="0"/>
          <w:sz w:val="20"/>
          <w:szCs w:val="20"/>
          <w:lang w:val="en-US" w:eastAsia="zh-CN"/>
        </w:rPr>
        <w:t xml:space="preserve">. In this case, for the </w:t>
      </w:r>
      <w:bookmarkStart w:id="19" w:name="OLE_LINK104"/>
      <w:r>
        <w:rPr>
          <w:rFonts w:hint="eastAsia"/>
          <w:i w:val="0"/>
          <w:iCs w:val="0"/>
          <w:sz w:val="20"/>
          <w:szCs w:val="20"/>
          <w:lang w:val="en-US" w:eastAsia="zh-CN"/>
        </w:rPr>
        <w:t>constituent band supports 2Tx operating in single band operation and band combination operation,</w:t>
      </w:r>
      <w:bookmarkEnd w:id="19"/>
      <w:r>
        <w:rPr>
          <w:rFonts w:hint="eastAsia"/>
          <w:i w:val="0"/>
          <w:iCs w:val="0"/>
          <w:sz w:val="20"/>
          <w:szCs w:val="20"/>
          <w:lang w:val="en-US" w:eastAsia="zh-CN"/>
        </w:rPr>
        <w:t xml:space="preserve"> the activated Tx number is different. Consequently, the power class can be different for the same NR band in different operation mode, which was largely discussed in the other topics such as TxD in the past.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 xml:space="preserve">For the new approved WID, the Tx number restriction for </w:t>
      </w:r>
      <w:bookmarkStart w:id="20" w:name="OLE_LINK105"/>
      <w:r>
        <w:rPr>
          <w:rFonts w:hint="eastAsia"/>
          <w:i w:val="0"/>
          <w:iCs w:val="0"/>
          <w:sz w:val="20"/>
          <w:szCs w:val="20"/>
          <w:lang w:val="en-US" w:eastAsia="zh-CN"/>
        </w:rPr>
        <w:t>the constituent TDD band</w:t>
      </w:r>
      <w:bookmarkEnd w:id="20"/>
      <w:r>
        <w:rPr>
          <w:rFonts w:hint="eastAsia"/>
          <w:i w:val="0"/>
          <w:iCs w:val="0"/>
          <w:sz w:val="20"/>
          <w:szCs w:val="20"/>
          <w:lang w:val="en-US" w:eastAsia="zh-CN"/>
        </w:rPr>
        <w:t xml:space="preserve"> supports 2Tx operating in band combination operation is lifted, which is 2Tx for the constituent TDD band can also be operated together with other 1Tx band in inter-band UL CA/ENDC band combination operation, that is concurrent 3Tx is supported for NR inter-band UL CA/ENDC band combination, a simple illustration can be found in Fig. 1 below:</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center"/>
        <w:textAlignment w:val="baseline"/>
        <w:rPr>
          <w:rFonts w:hint="eastAsia"/>
          <w:i w:val="0"/>
          <w:iCs w:val="0"/>
          <w:sz w:val="20"/>
          <w:szCs w:val="20"/>
          <w:lang w:val="en-US" w:eastAsia="zh-CN"/>
        </w:rPr>
      </w:pPr>
      <w:r>
        <w:drawing>
          <wp:inline distT="0" distB="0" distL="114300" distR="114300">
            <wp:extent cx="5684520" cy="241554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5684520" cy="2415540"/>
                    </a:xfrm>
                    <a:prstGeom prst="rect">
                      <a:avLst/>
                    </a:prstGeom>
                    <a:noFill/>
                    <a:ln>
                      <a:noFill/>
                    </a:ln>
                  </pic:spPr>
                </pic:pic>
              </a:graphicData>
            </a:graphic>
          </wp:inline>
        </w:drawing>
      </w:r>
    </w:p>
    <w:p>
      <w:pPr>
        <w:pStyle w:val="20"/>
        <w:keepNext/>
        <w:keepLines/>
        <w:pageBreakBefore w:val="0"/>
        <w:widowControl/>
        <w:suppressLineNumbers w:val="0"/>
        <w:kinsoku/>
        <w:wordWrap/>
        <w:topLinePunct w:val="0"/>
        <w:bidi w:val="0"/>
        <w:spacing w:before="0" w:beforeAutospacing="0" w:after="0" w:afterAutospacing="0" w:line="240" w:lineRule="auto"/>
        <w:ind w:left="0" w:right="0" w:firstLine="0"/>
        <w:jc w:val="center"/>
        <w:rPr>
          <w:rFonts w:hint="eastAsia"/>
          <w:i w:val="0"/>
          <w:iCs w:val="0"/>
          <w:sz w:val="20"/>
          <w:szCs w:val="20"/>
          <w:lang w:val="en-US" w:eastAsia="zh-CN"/>
        </w:rPr>
      </w:pPr>
      <w:r>
        <w:rPr>
          <w:rFonts w:hint="eastAsia"/>
          <w:i w:val="0"/>
          <w:iCs w:val="0"/>
          <w:sz w:val="20"/>
          <w:szCs w:val="20"/>
          <w:lang w:val="en-US" w:eastAsia="zh-CN"/>
        </w:rPr>
        <w:t xml:space="preserve">Fig 1. </w:t>
      </w:r>
      <w:bookmarkStart w:id="21" w:name="OLE_LINK1"/>
      <w:r>
        <w:rPr>
          <w:rFonts w:hint="eastAsia"/>
          <w:i w:val="0"/>
          <w:iCs w:val="0"/>
          <w:sz w:val="20"/>
          <w:szCs w:val="20"/>
          <w:lang w:val="en-US" w:eastAsia="zh-CN"/>
        </w:rPr>
        <w:t>band combination w/o one constituent band supports UL-MIMO/TxD</w:t>
      </w:r>
      <w:bookmarkEnd w:id="21"/>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 xml:space="preserve">In Fig 1. band nX is lower PC3 FDD/TDD band, and the band nY is TDD band which supports UL-MIMO/TxD, and the power class can be PC1.5/2/3. In terms of the objectives, pure FDD-FDD band combination is not supported, and also band combination in the above Fig 1 is only for HPUE (i.e. PC1.5/PC2).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bookmarkStart w:id="22" w:name="OLE_LINK22"/>
      <w:r>
        <w:rPr>
          <w:rFonts w:hint="eastAsia"/>
          <w:b/>
          <w:bCs/>
          <w:i/>
          <w:iCs/>
          <w:sz w:val="20"/>
          <w:szCs w:val="20"/>
          <w:lang w:val="en-US" w:eastAsia="zh-CN"/>
        </w:rPr>
        <w:t>Observation 1. Concurrent 3Tx is supported for the HPUE band combination includes one constituent band support UL-MIMO/TxD.</w:t>
      </w:r>
    </w:p>
    <w:bookmarkEnd w:id="22"/>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Compared to concurrent 2Tx, the RF requirements would be a bit difference for concurrent 3Tx although the RF architecture is similar since the related requirements for the band combination should be derived from concurrent 3Tx now.</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For the RF requirements, in our understanding, at least the following aspects should be taken into account.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1. General requirement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2. Band combination specific requirements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Here, we group the requirements related to i</w:t>
      </w:r>
      <w:r>
        <w:rPr>
          <w:rFonts w:hint="eastAsia"/>
          <w:i w:val="0"/>
          <w:iCs w:val="0"/>
          <w:sz w:val="20"/>
          <w:szCs w:val="20"/>
          <w:lang w:val="en-GB" w:eastAsia="en-GB"/>
        </w:rPr>
        <w:t>ncreas</w:t>
      </w:r>
      <w:r>
        <w:rPr>
          <w:rFonts w:hint="eastAsia"/>
          <w:i w:val="0"/>
          <w:iCs w:val="0"/>
          <w:sz w:val="20"/>
          <w:szCs w:val="20"/>
          <w:lang w:val="en-US" w:eastAsia="zh-CN"/>
        </w:rPr>
        <w:t>e</w:t>
      </w:r>
      <w:r>
        <w:rPr>
          <w:rFonts w:hint="eastAsia"/>
          <w:i w:val="0"/>
          <w:iCs w:val="0"/>
          <w:sz w:val="20"/>
          <w:szCs w:val="20"/>
          <w:lang w:val="en-GB" w:eastAsia="en-GB"/>
        </w:rPr>
        <w:t xml:space="preserve"> UE power high limit feature</w:t>
      </w:r>
      <w:r>
        <w:rPr>
          <w:rFonts w:hint="eastAsia"/>
          <w:i w:val="0"/>
          <w:iCs w:val="0"/>
          <w:sz w:val="20"/>
          <w:szCs w:val="20"/>
          <w:lang w:val="en-US" w:eastAsia="zh-CN"/>
        </w:rPr>
        <w:t xml:space="preserve"> into general requirement. Due to this feature is not included in the WID, so we only focus on the other general requirements in the following part.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i w:val="0"/>
          <w:iCs w:val="0"/>
          <w:sz w:val="20"/>
          <w:szCs w:val="20"/>
          <w:lang w:val="en-US" w:eastAsia="zh-CN"/>
        </w:rPr>
      </w:pPr>
      <w:bookmarkStart w:id="23" w:name="OLE_LINK12"/>
      <w:r>
        <w:rPr>
          <w:rFonts w:hint="eastAsia"/>
          <w:b/>
          <w:bCs/>
          <w:i w:val="0"/>
          <w:iCs w:val="0"/>
          <w:sz w:val="20"/>
          <w:szCs w:val="20"/>
          <w:lang w:val="en-US" w:eastAsia="zh-CN"/>
        </w:rPr>
        <w:t>2.2 General requirements</w:t>
      </w:r>
    </w:p>
    <w:bookmarkEnd w:id="23"/>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In current specification, the RF requirements are grouped and defined for different features of single carrier, CA , UL-MIMO and TxD, etc, and the corresponding requirements are defined in different</w:t>
      </w:r>
      <w:bookmarkStart w:id="24" w:name="OLE_LINK5"/>
      <w:r>
        <w:rPr>
          <w:rFonts w:hint="eastAsia" w:cs="Times New Roman"/>
          <w:b w:val="0"/>
          <w:bCs/>
          <w:color w:val="auto"/>
          <w:sz w:val="20"/>
          <w:szCs w:val="20"/>
          <w:lang w:val="en-US" w:eastAsia="zh-CN"/>
        </w:rPr>
        <w:t xml:space="preserve"> suffixes clauses</w:t>
      </w:r>
      <w:bookmarkEnd w:id="24"/>
      <w:r>
        <w:rPr>
          <w:rFonts w:hint="eastAsia" w:cs="Times New Roman"/>
          <w:b w:val="0"/>
          <w:bCs/>
          <w:color w:val="auto"/>
          <w:sz w:val="20"/>
          <w:szCs w:val="20"/>
          <w:lang w:val="en-US" w:eastAsia="zh-CN"/>
        </w:rPr>
        <w:t xml:space="preserve">.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The </w:t>
      </w:r>
      <w:r>
        <w:rPr>
          <w:rFonts w:hint="eastAsia" w:cs="Times New Roman"/>
          <w:b w:val="0"/>
          <w:bCs w:val="0"/>
          <w:color w:val="auto"/>
          <w:sz w:val="20"/>
          <w:szCs w:val="20"/>
          <w:highlight w:val="none"/>
          <w:lang w:val="en-US" w:eastAsia="zh-CN" w:bidi="ar-SA"/>
        </w:rPr>
        <w:t>current s</w:t>
      </w:r>
      <w:r>
        <w:rPr>
          <w:rFonts w:hint="eastAsia" w:eastAsia="宋体" w:cs="Times New Roman"/>
          <w:b w:val="0"/>
          <w:bCs w:val="0"/>
          <w:color w:val="auto"/>
          <w:sz w:val="20"/>
          <w:szCs w:val="20"/>
          <w:highlight w:val="none"/>
          <w:lang w:val="en-US" w:eastAsia="zh-CN" w:bidi="ar-SA"/>
        </w:rPr>
        <w:t xml:space="preserve">upported types of </w:t>
      </w:r>
      <w:r>
        <w:rPr>
          <w:rFonts w:hint="eastAsia" w:ascii="Times New Roman" w:hAnsi="Times New Roman" w:eastAsia="宋体" w:cs="Times New Roman"/>
          <w:b w:val="0"/>
          <w:bCs w:val="0"/>
          <w:color w:val="auto"/>
          <w:sz w:val="20"/>
          <w:szCs w:val="20"/>
          <w:highlight w:val="none"/>
          <w:lang w:val="en-US" w:eastAsia="zh-CN" w:bidi="ar-SA"/>
        </w:rPr>
        <w:t>UL CA configuration</w:t>
      </w:r>
      <w:r>
        <w:rPr>
          <w:rFonts w:hint="eastAsia" w:eastAsia="宋体" w:cs="Times New Roman"/>
          <w:b w:val="0"/>
          <w:bCs w:val="0"/>
          <w:color w:val="auto"/>
          <w:sz w:val="20"/>
          <w:szCs w:val="20"/>
          <w:highlight w:val="none"/>
          <w:lang w:val="en-US" w:eastAsia="zh-CN" w:bidi="ar-SA"/>
        </w:rPr>
        <w:t>s for NR inter-band CA band configurations</w:t>
      </w:r>
      <w:r>
        <w:rPr>
          <w:rFonts w:hint="eastAsia" w:cs="Times New Roman"/>
          <w:b w:val="0"/>
          <w:bCs w:val="0"/>
          <w:color w:val="auto"/>
          <w:sz w:val="20"/>
          <w:szCs w:val="20"/>
          <w:highlight w:val="none"/>
          <w:lang w:val="en-US" w:eastAsia="zh-CN" w:bidi="ar-SA"/>
        </w:rPr>
        <w:t xml:space="preserve"> are summarized below, in which concurrent 2Tx is supported: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val="0"/>
          <w:color w:val="auto"/>
          <w:sz w:val="20"/>
          <w:szCs w:val="20"/>
          <w:highlight w:val="none"/>
          <w:lang w:val="en-US" w:eastAsia="zh-CN" w:bidi="ar-SA"/>
        </w:rPr>
      </w:pPr>
      <w:r>
        <w:rPr>
          <w:rFonts w:hint="eastAsia" w:cs="Times New Roman"/>
          <w:b w:val="0"/>
          <w:bCs w:val="0"/>
          <w:color w:val="auto"/>
          <w:sz w:val="20"/>
          <w:szCs w:val="20"/>
          <w:highlight w:val="none"/>
          <w:lang w:val="en-US" w:eastAsia="zh-CN" w:bidi="ar-SA"/>
        </w:rPr>
        <w:t>1: - (means single carrier configuration in the UL)</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sz w:val="20"/>
          <w:szCs w:val="20"/>
          <w:highlight w:val="none"/>
          <w:lang w:val="en-US" w:eastAsia="zh-CN" w:bidi="ar-SA"/>
        </w:rPr>
      </w:pPr>
      <w:r>
        <w:rPr>
          <w:rFonts w:hint="eastAsia" w:cs="Times New Roman"/>
          <w:b w:val="0"/>
          <w:bCs w:val="0"/>
          <w:color w:val="auto"/>
          <w:sz w:val="20"/>
          <w:szCs w:val="20"/>
          <w:highlight w:val="none"/>
          <w:lang w:val="en-US" w:eastAsia="zh-CN" w:bidi="ar-SA"/>
        </w:rPr>
        <w:t xml:space="preserve">2: </w:t>
      </w:r>
      <w:r>
        <w:rPr>
          <w:rFonts w:hint="eastAsia" w:ascii="Times New Roman" w:hAnsi="Times New Roman" w:eastAsia="宋体" w:cs="Times New Roman"/>
          <w:b w:val="0"/>
          <w:bCs w:val="0"/>
          <w:color w:val="auto"/>
          <w:sz w:val="20"/>
          <w:szCs w:val="20"/>
          <w:highlight w:val="none"/>
          <w:lang w:val="en-US" w:eastAsia="zh-CN" w:bidi="ar-SA"/>
        </w:rPr>
        <w:t>nXC</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sz w:val="20"/>
          <w:szCs w:val="20"/>
          <w:highlight w:val="none"/>
          <w:lang w:val="en-US" w:eastAsia="zh-CN" w:bidi="ar-SA"/>
        </w:rPr>
      </w:pPr>
      <w:r>
        <w:rPr>
          <w:rFonts w:hint="eastAsia" w:cs="Times New Roman"/>
          <w:b w:val="0"/>
          <w:bCs w:val="0"/>
          <w:color w:val="auto"/>
          <w:sz w:val="20"/>
          <w:szCs w:val="20"/>
          <w:highlight w:val="none"/>
          <w:lang w:val="en-US" w:eastAsia="zh-CN" w:bidi="ar-SA"/>
        </w:rPr>
        <w:t xml:space="preserve">3: </w:t>
      </w:r>
      <w:r>
        <w:rPr>
          <w:rFonts w:hint="eastAsia" w:ascii="Times New Roman" w:hAnsi="Times New Roman" w:eastAsia="宋体" w:cs="Times New Roman"/>
          <w:b w:val="0"/>
          <w:bCs w:val="0"/>
          <w:color w:val="auto"/>
          <w:sz w:val="20"/>
          <w:szCs w:val="20"/>
          <w:highlight w:val="none"/>
          <w:lang w:val="en-US" w:eastAsia="zh-CN" w:bidi="ar-SA"/>
        </w:rPr>
        <w:t>nX(2A)</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4: nXA-nYA</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5: </w:t>
      </w:r>
      <w:r>
        <w:rPr>
          <w:rFonts w:hint="eastAsia" w:ascii="Times New Roman" w:hAnsi="Times New Roman" w:eastAsia="宋体" w:cs="Times New Roman"/>
          <w:b w:val="0"/>
          <w:bCs w:val="0"/>
          <w:color w:val="auto"/>
          <w:sz w:val="20"/>
          <w:szCs w:val="20"/>
          <w:highlight w:val="none"/>
          <w:lang w:val="en-US" w:eastAsia="zh-CN" w:bidi="ar-SA"/>
        </w:rPr>
        <w:t>nXA-nYB</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cs="Times New Roman"/>
          <w:b w:val="0"/>
          <w:bCs w:val="0"/>
          <w:color w:val="auto"/>
          <w:sz w:val="20"/>
          <w:szCs w:val="20"/>
          <w:highlight w:val="none"/>
          <w:lang w:val="en-US" w:eastAsia="zh-CN" w:bidi="ar-SA"/>
        </w:rPr>
        <w:t>Basically, almost all of Tx requirements for inter-band UL CA are defined per band, and the corresponding RF requirements of each band are applied. For</w:t>
      </w:r>
      <w:r>
        <w:rPr>
          <w:rFonts w:hint="eastAsia" w:eastAsia="宋体" w:cs="Times New Roman"/>
          <w:b w:val="0"/>
          <w:bCs w:val="0"/>
          <w:color w:val="auto"/>
          <w:sz w:val="20"/>
          <w:szCs w:val="20"/>
          <w:highlight w:val="none"/>
          <w:lang w:val="en-US" w:eastAsia="zh-CN" w:bidi="ar-SA"/>
        </w:rPr>
        <w:t xml:space="preserve"> </w:t>
      </w:r>
      <w:bookmarkStart w:id="25" w:name="OLE_LINK10"/>
      <w:r>
        <w:rPr>
          <w:rFonts w:hint="eastAsia" w:eastAsia="宋体" w:cs="Times New Roman"/>
          <w:b w:val="0"/>
          <w:bCs w:val="0"/>
          <w:color w:val="auto"/>
          <w:sz w:val="20"/>
          <w:szCs w:val="20"/>
          <w:highlight w:val="none"/>
          <w:lang w:val="en-US" w:eastAsia="zh-CN" w:bidi="ar-SA"/>
        </w:rPr>
        <w:t xml:space="preserve">the inter-band UL CA Tx requirements of </w:t>
      </w:r>
      <w:bookmarkStart w:id="26" w:name="OLE_LINK9"/>
      <w:r>
        <w:rPr>
          <w:rFonts w:hint="eastAsia" w:eastAsia="宋体" w:cs="Times New Roman"/>
          <w:b w:val="0"/>
          <w:bCs w:val="0"/>
          <w:color w:val="auto"/>
          <w:sz w:val="20"/>
          <w:szCs w:val="20"/>
          <w:highlight w:val="none"/>
          <w:lang w:val="en-US" w:eastAsia="zh-CN" w:bidi="ar-SA"/>
        </w:rPr>
        <w:t>maximum output powe</w:t>
      </w:r>
      <w:bookmarkEnd w:id="26"/>
      <w:r>
        <w:rPr>
          <w:rFonts w:hint="eastAsia" w:eastAsia="宋体" w:cs="Times New Roman"/>
          <w:b w:val="0"/>
          <w:bCs w:val="0"/>
          <w:color w:val="auto"/>
          <w:sz w:val="20"/>
          <w:szCs w:val="20"/>
          <w:highlight w:val="none"/>
          <w:lang w:val="en-US" w:eastAsia="zh-CN" w:bidi="ar-SA"/>
        </w:rPr>
        <w:t xml:space="preserve">r, MPR/AMPR, </w:t>
      </w:r>
      <w:r>
        <w:rPr>
          <w:rFonts w:hint="eastAsia" w:eastAsia="宋体" w:cs="Times New Roman"/>
          <w:b w:val="0"/>
          <w:bCs w:val="0"/>
          <w:color w:val="auto"/>
          <w:sz w:val="20"/>
          <w:szCs w:val="20"/>
          <w:highlight w:val="none"/>
          <w:lang w:val="en-GB" w:eastAsia="en-GB" w:bidi="ar-SA"/>
        </w:rPr>
        <w:t>Output power dynamics</w:t>
      </w:r>
      <w:r>
        <w:rPr>
          <w:rFonts w:hint="eastAsia"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GB" w:eastAsia="en-GB" w:bidi="ar-SA"/>
        </w:rPr>
        <w:t>Transmit OFF power</w:t>
      </w:r>
      <w:r>
        <w:rPr>
          <w:rFonts w:hint="eastAsia"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GB" w:eastAsia="en-GB" w:bidi="ar-SA"/>
        </w:rPr>
        <w:t>Transmit ON/OFF time mask</w:t>
      </w:r>
      <w:r>
        <w:rPr>
          <w:rFonts w:hint="eastAsia"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GB" w:eastAsia="en-GB" w:bidi="ar-SA"/>
        </w:rPr>
        <w:t>Frequency error</w:t>
      </w:r>
      <w:r>
        <w:rPr>
          <w:rFonts w:hint="eastAsia"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GB" w:eastAsia="en-GB" w:bidi="ar-SA"/>
        </w:rPr>
        <w:t>Transmit modulation quality</w:t>
      </w:r>
      <w:r>
        <w:rPr>
          <w:rFonts w:hint="eastAsia" w:eastAsia="宋体" w:cs="Times New Roman"/>
          <w:b w:val="0"/>
          <w:bCs w:val="0"/>
          <w:color w:val="auto"/>
          <w:sz w:val="20"/>
          <w:szCs w:val="20"/>
          <w:highlight w:val="none"/>
          <w:lang w:val="en-US" w:eastAsia="zh-CN" w:bidi="ar-SA"/>
        </w:rPr>
        <w:t xml:space="preserve"> and </w:t>
      </w:r>
      <w:r>
        <w:rPr>
          <w:rFonts w:hint="eastAsia" w:eastAsia="宋体" w:cs="Times New Roman"/>
          <w:b w:val="0"/>
          <w:bCs w:val="0"/>
          <w:color w:val="auto"/>
          <w:sz w:val="20"/>
          <w:szCs w:val="20"/>
          <w:highlight w:val="none"/>
          <w:lang w:val="en-GB" w:eastAsia="en-GB" w:bidi="ar-SA"/>
        </w:rPr>
        <w:t>Output RF spectrum emissions</w:t>
      </w:r>
      <w:r>
        <w:rPr>
          <w:rFonts w:hint="eastAsia" w:eastAsia="宋体" w:cs="Times New Roman"/>
          <w:b w:val="0"/>
          <w:bCs w:val="0"/>
          <w:color w:val="auto"/>
          <w:sz w:val="20"/>
          <w:szCs w:val="20"/>
          <w:highlight w:val="none"/>
          <w:lang w:val="en-US" w:eastAsia="zh-CN" w:bidi="ar-SA"/>
        </w:rPr>
        <w:t>(OBW/ACLR/SEM/SE)</w:t>
      </w:r>
      <w:bookmarkEnd w:id="25"/>
      <w:r>
        <w:rPr>
          <w:rFonts w:hint="eastAsia" w:eastAsia="宋体" w:cs="Times New Roman"/>
          <w:b w:val="0"/>
          <w:bCs w:val="0"/>
          <w:color w:val="auto"/>
          <w:sz w:val="20"/>
          <w:szCs w:val="20"/>
          <w:highlight w:val="none"/>
          <w:lang w:val="en-US" w:eastAsia="zh-CN" w:bidi="ar-SA"/>
        </w:rPr>
        <w:t xml:space="preserve"> are defined</w:t>
      </w:r>
      <w:r>
        <w:rPr>
          <w:rFonts w:hint="eastAsia" w:cs="Times New Roman"/>
          <w:b w:val="0"/>
          <w:bCs w:val="0"/>
          <w:color w:val="auto"/>
          <w:sz w:val="20"/>
          <w:szCs w:val="20"/>
          <w:highlight w:val="none"/>
          <w:lang w:val="en-US" w:eastAsia="zh-CN" w:bidi="ar-SA"/>
        </w:rPr>
        <w:t xml:space="preserve"> </w:t>
      </w:r>
      <w:r>
        <w:rPr>
          <w:rFonts w:hint="eastAsia" w:cs="Times New Roman"/>
          <w:b w:val="0"/>
          <w:bCs/>
          <w:color w:val="auto"/>
          <w:sz w:val="20"/>
          <w:szCs w:val="20"/>
          <w:lang w:val="en-US" w:eastAsia="zh-CN"/>
        </w:rPr>
        <w:t xml:space="preserve">jointly with single carrier and/or single-band UL CA, including the above different supported types of </w:t>
      </w:r>
      <w:r>
        <w:rPr>
          <w:rFonts w:hint="eastAsia" w:ascii="Times New Roman" w:hAnsi="Times New Roman" w:eastAsia="宋体" w:cs="Times New Roman"/>
          <w:b w:val="0"/>
          <w:bCs w:val="0"/>
          <w:color w:val="auto"/>
          <w:sz w:val="20"/>
          <w:szCs w:val="20"/>
          <w:highlight w:val="none"/>
          <w:lang w:val="en-US" w:eastAsia="zh-CN" w:bidi="ar-SA"/>
        </w:rPr>
        <w:t>UL CA configurations</w:t>
      </w:r>
      <w:r>
        <w:rPr>
          <w:rFonts w:hint="eastAsia" w:cs="Times New Roman"/>
          <w:b w:val="0"/>
          <w:bCs w:val="0"/>
          <w:color w:val="auto"/>
          <w:sz w:val="20"/>
          <w:szCs w:val="20"/>
          <w:highlight w:val="none"/>
          <w:lang w:val="en-US" w:eastAsia="zh-CN" w:bidi="ar-SA"/>
        </w:rPr>
        <w:t xml:space="preserve">, such as: </w:t>
      </w:r>
    </w:p>
    <w:p>
      <w:pPr>
        <w:keepNext/>
        <w:keepLines/>
        <w:pageBreakBefore w:val="0"/>
        <w:widowControl/>
        <w:numPr>
          <w:ilvl w:val="0"/>
          <w:numId w:val="11"/>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GB" w:eastAsia="en-US" w:bidi="ar-SA"/>
        </w:rPr>
        <w:t>For</w:t>
      </w:r>
      <w:r>
        <w:rPr>
          <w:rFonts w:hint="eastAsia" w:ascii="Times New Roman" w:hAnsi="Times New Roman" w:eastAsia="宋体" w:cs="Times New Roman"/>
          <w:b w:val="0"/>
          <w:bCs w:val="0"/>
          <w:color w:val="auto"/>
          <w:sz w:val="20"/>
          <w:szCs w:val="20"/>
          <w:highlight w:val="none"/>
          <w:lang w:val="en-GB" w:eastAsia="zh-CN" w:bidi="ar-SA"/>
        </w:rPr>
        <w:t xml:space="preserve"> </w:t>
      </w:r>
      <w:r>
        <w:rPr>
          <w:rFonts w:hint="eastAsia" w:ascii="Times New Roman" w:hAnsi="Times New Roman" w:eastAsia="宋体" w:cs="Times New Roman"/>
          <w:b w:val="0"/>
          <w:bCs w:val="0"/>
          <w:color w:val="auto"/>
          <w:sz w:val="20"/>
          <w:szCs w:val="20"/>
          <w:highlight w:val="none"/>
          <w:lang w:val="en-GB" w:eastAsia="en-US" w:bidi="ar-SA"/>
        </w:rPr>
        <w:t>inter-band downlink carrier aggregation with one uplink carrier assigned to one NR band</w:t>
      </w:r>
      <w:r>
        <w:rPr>
          <w:rFonts w:hint="eastAsia" w:ascii="Times New Roman" w:hAnsi="Times New Roman" w:eastAsia="宋体" w:cs="Times New Roman"/>
          <w:b w:val="0"/>
          <w:bCs w:val="0"/>
          <w:color w:val="auto"/>
          <w:sz w:val="20"/>
          <w:szCs w:val="20"/>
          <w:highlight w:val="none"/>
          <w:lang w:val="en-US" w:eastAsia="zh-CN" w:bidi="ar-SA"/>
        </w:rPr>
        <w:t>...</w:t>
      </w:r>
    </w:p>
    <w:p>
      <w:pPr>
        <w:keepNext/>
        <w:keepLines/>
        <w:pageBreakBefore w:val="0"/>
        <w:widowControl/>
        <w:numPr>
          <w:ilvl w:val="0"/>
          <w:numId w:val="11"/>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GB" w:eastAsia="en-US" w:bidi="ar-SA"/>
        </w:rPr>
        <w:t xml:space="preserve">For inter-band carrier aggregation with two uplink contiguous carrier assigned to one </w:t>
      </w:r>
      <w:r>
        <w:rPr>
          <w:rFonts w:hint="eastAsia" w:ascii="Times New Roman" w:hAnsi="Times New Roman" w:eastAsia="宋体" w:cs="Times New Roman"/>
          <w:b w:val="0"/>
          <w:bCs w:val="0"/>
          <w:color w:val="auto"/>
          <w:sz w:val="20"/>
          <w:szCs w:val="20"/>
          <w:highlight w:val="none"/>
          <w:lang w:val="en-US" w:eastAsia="zh-CN" w:bidi="ar-SA"/>
        </w:rPr>
        <w:t>NR</w:t>
      </w:r>
      <w:r>
        <w:rPr>
          <w:rFonts w:hint="eastAsia" w:ascii="Times New Roman" w:hAnsi="Times New Roman" w:eastAsia="宋体" w:cs="Times New Roman"/>
          <w:b w:val="0"/>
          <w:bCs w:val="0"/>
          <w:color w:val="auto"/>
          <w:sz w:val="20"/>
          <w:szCs w:val="20"/>
          <w:highlight w:val="none"/>
          <w:lang w:val="en-GB" w:eastAsia="en-US" w:bidi="ar-SA"/>
        </w:rPr>
        <w:t xml:space="preserve"> band</w:t>
      </w:r>
      <w:r>
        <w:rPr>
          <w:rFonts w:hint="eastAsia" w:ascii="Times New Roman" w:hAnsi="Times New Roman" w:eastAsia="宋体" w:cs="Times New Roman"/>
          <w:b w:val="0"/>
          <w:bCs w:val="0"/>
          <w:color w:val="auto"/>
          <w:sz w:val="20"/>
          <w:szCs w:val="20"/>
          <w:highlight w:val="none"/>
          <w:lang w:val="en-US" w:eastAsia="zh-CN" w:bidi="ar-SA"/>
        </w:rPr>
        <w:t>...</w:t>
      </w:r>
    </w:p>
    <w:p>
      <w:pPr>
        <w:keepNext/>
        <w:keepLines/>
        <w:pageBreakBefore w:val="0"/>
        <w:widowControl/>
        <w:numPr>
          <w:ilvl w:val="0"/>
          <w:numId w:val="11"/>
        </w:numPr>
        <w:kinsoku/>
        <w:wordWrap/>
        <w:overflowPunct/>
        <w:topLinePunct w:val="0"/>
        <w:autoSpaceDE/>
        <w:autoSpaceDN/>
        <w:bidi w:val="0"/>
        <w:adjustRightInd/>
        <w:snapToGrid/>
        <w:spacing w:after="120"/>
        <w:ind w:left="420" w:leftChars="0" w:hanging="420" w:firstLineChars="0"/>
        <w:textAlignment w:val="auto"/>
        <w:outlineLvl w:val="9"/>
        <w:rPr>
          <w:rFonts w:hint="eastAsia"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GB" w:eastAsia="en-US" w:bidi="ar-SA"/>
        </w:rPr>
        <w:t xml:space="preserve">For inter-band carrier aggregation with two uplink </w:t>
      </w:r>
      <w:r>
        <w:rPr>
          <w:rFonts w:hint="eastAsia" w:ascii="Times New Roman" w:hAnsi="Times New Roman" w:eastAsia="宋体" w:cs="Times New Roman"/>
          <w:b w:val="0"/>
          <w:bCs w:val="0"/>
          <w:color w:val="auto"/>
          <w:sz w:val="20"/>
          <w:szCs w:val="20"/>
          <w:highlight w:val="none"/>
          <w:lang w:val="en-US" w:eastAsia="zh-CN" w:bidi="ar-SA"/>
        </w:rPr>
        <w:t>non-</w:t>
      </w:r>
      <w:r>
        <w:rPr>
          <w:rFonts w:hint="eastAsia" w:ascii="Times New Roman" w:hAnsi="Times New Roman" w:eastAsia="宋体" w:cs="Times New Roman"/>
          <w:b w:val="0"/>
          <w:bCs w:val="0"/>
          <w:color w:val="auto"/>
          <w:sz w:val="20"/>
          <w:szCs w:val="20"/>
          <w:highlight w:val="none"/>
          <w:lang w:val="en-GB" w:eastAsia="en-US" w:bidi="ar-SA"/>
        </w:rPr>
        <w:t xml:space="preserve">contiguous carrier assigned to one </w:t>
      </w:r>
      <w:r>
        <w:rPr>
          <w:rFonts w:hint="eastAsia" w:ascii="Times New Roman" w:hAnsi="Times New Roman" w:eastAsia="宋体" w:cs="Times New Roman"/>
          <w:b w:val="0"/>
          <w:bCs w:val="0"/>
          <w:color w:val="auto"/>
          <w:sz w:val="20"/>
          <w:szCs w:val="20"/>
          <w:highlight w:val="none"/>
          <w:lang w:val="en-US" w:eastAsia="zh-CN" w:bidi="ar-SA"/>
        </w:rPr>
        <w:t>NR</w:t>
      </w:r>
      <w:r>
        <w:rPr>
          <w:rFonts w:hint="eastAsia" w:ascii="Times New Roman" w:hAnsi="Times New Roman" w:eastAsia="宋体" w:cs="Times New Roman"/>
          <w:b w:val="0"/>
          <w:bCs w:val="0"/>
          <w:color w:val="auto"/>
          <w:sz w:val="20"/>
          <w:szCs w:val="20"/>
          <w:highlight w:val="none"/>
          <w:lang w:val="en-GB" w:eastAsia="en-US" w:bidi="ar-SA"/>
        </w:rPr>
        <w:t xml:space="preserve"> band</w:t>
      </w:r>
      <w:r>
        <w:rPr>
          <w:rFonts w:hint="eastAsia" w:ascii="Times New Roman" w:hAnsi="Times New Roman" w:eastAsia="宋体" w:cs="Times New Roman"/>
          <w:b w:val="0"/>
          <w:bCs w:val="0"/>
          <w:color w:val="auto"/>
          <w:sz w:val="20"/>
          <w:szCs w:val="20"/>
          <w:highlight w:val="none"/>
          <w:lang w:val="en-US" w:eastAsia="zh-CN" w:bidi="ar-SA"/>
        </w:rPr>
        <w:t>...</w:t>
      </w:r>
    </w:p>
    <w:p>
      <w:pPr>
        <w:keepNext/>
        <w:keepLines/>
        <w:pageBreakBefore w:val="0"/>
        <w:widowControl/>
        <w:numPr>
          <w:ilvl w:val="0"/>
          <w:numId w:val="11"/>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b w:val="0"/>
          <w:bCs w:val="0"/>
          <w:color w:val="auto"/>
          <w:sz w:val="20"/>
          <w:szCs w:val="20"/>
          <w:highlight w:val="none"/>
          <w:lang w:val="en-US" w:eastAsia="zh-CN" w:bidi="ar-SA"/>
        </w:rPr>
      </w:pPr>
      <w:bookmarkStart w:id="27" w:name="OLE_LINK7"/>
      <w:r>
        <w:rPr>
          <w:rFonts w:hint="eastAsia" w:ascii="Times New Roman" w:hAnsi="Times New Roman" w:eastAsia="宋体" w:cs="Times New Roman"/>
          <w:b w:val="0"/>
          <w:bCs w:val="0"/>
          <w:color w:val="auto"/>
          <w:sz w:val="20"/>
          <w:szCs w:val="20"/>
          <w:highlight w:val="none"/>
          <w:lang w:val="en-GB" w:eastAsia="en-US" w:bidi="ar-SA"/>
        </w:rPr>
        <w:t>For inter-band uplink carrier aggregation with uplink assigned to two NR bands,</w:t>
      </w:r>
      <w:bookmarkEnd w:id="27"/>
      <w:r>
        <w:rPr>
          <w:rFonts w:hint="eastAsia" w:ascii="Times New Roman" w:hAnsi="Times New Roman" w:eastAsia="宋体" w:cs="Times New Roman"/>
          <w:b w:val="0"/>
          <w:bCs w:val="0"/>
          <w:color w:val="auto"/>
          <w:sz w:val="20"/>
          <w:szCs w:val="20"/>
          <w:highlight w:val="none"/>
          <w:lang w:val="en-US" w:eastAsia="zh-CN" w:bidi="ar-SA"/>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cs="Times New Roman"/>
          <w:b w:val="0"/>
          <w:bCs/>
          <w:color w:val="auto"/>
          <w:sz w:val="20"/>
          <w:szCs w:val="20"/>
          <w:lang w:val="en-US" w:eastAsia="zh-CN"/>
        </w:rPr>
      </w:pPr>
      <w:r>
        <w:rPr>
          <w:rFonts w:hint="eastAsia" w:cs="Times New Roman"/>
          <w:b w:val="0"/>
          <w:bCs w:val="0"/>
          <w:color w:val="auto"/>
          <w:sz w:val="20"/>
          <w:szCs w:val="20"/>
          <w:highlight w:val="none"/>
          <w:lang w:val="en-US" w:eastAsia="zh-CN" w:bidi="ar-SA"/>
        </w:rPr>
        <w:t xml:space="preserve">Currently, only concurrent 2Tx is supported, so for nXA-nYA type of UL configuration, the single carrier requirements are applied to each constituent band. </w:t>
      </w:r>
      <w:r>
        <w:rPr>
          <w:rFonts w:hint="eastAsia"/>
          <w:i w:val="0"/>
          <w:iCs w:val="0"/>
          <w:sz w:val="20"/>
          <w:szCs w:val="20"/>
          <w:lang w:val="en-US" w:eastAsia="zh-CN"/>
        </w:rPr>
        <w:t xml:space="preserve">However, if concurrent 3Tx for inter-band UL CA is introduced, which means one of the </w:t>
      </w:r>
      <w:bookmarkStart w:id="28" w:name="OLE_LINK101"/>
      <w:r>
        <w:rPr>
          <w:rFonts w:hint="eastAsia"/>
          <w:i w:val="0"/>
          <w:iCs w:val="0"/>
          <w:sz w:val="20"/>
          <w:szCs w:val="20"/>
          <w:lang w:val="en-US" w:eastAsia="zh-CN"/>
        </w:rPr>
        <w:t xml:space="preserve">constituent band </w:t>
      </w:r>
      <w:bookmarkEnd w:id="28"/>
      <w:r>
        <w:rPr>
          <w:rFonts w:hint="eastAsia"/>
          <w:i w:val="0"/>
          <w:iCs w:val="0"/>
          <w:sz w:val="20"/>
          <w:szCs w:val="20"/>
          <w:lang w:val="en-US" w:eastAsia="zh-CN"/>
        </w:rPr>
        <w:t>supports UL-MIMO/TxD, then the UL-MIMO/TxD requirements should be applied to this constituent band, not single carrier requirements, which means the above general requirements should be updated accordingly</w:t>
      </w:r>
      <w:r>
        <w:rPr>
          <w:rFonts w:hint="eastAsia" w:cs="Times New Roman"/>
          <w:b w:val="0"/>
          <w:bCs/>
          <w:color w:val="auto"/>
          <w:sz w:val="20"/>
          <w:szCs w:val="20"/>
          <w:lang w:val="en-US" w:eastAsia="zh-CN"/>
        </w:rPr>
        <w:t>. Nevertheless, we still think the per band requirements approach can be reused for concurrent 3Tx UL CA, which makes the updates easy.</w:t>
      </w:r>
    </w:p>
    <w:bookmarkEnd w:id="13"/>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bookmarkStart w:id="29" w:name="OLE_LINK13"/>
      <w:bookmarkStart w:id="30" w:name="OLE_LINK6"/>
      <w:bookmarkStart w:id="31" w:name="OLE_LINK3"/>
      <w:r>
        <w:rPr>
          <w:rFonts w:hint="eastAsia"/>
          <w:b/>
          <w:bCs/>
          <w:i/>
          <w:iCs/>
          <w:sz w:val="20"/>
          <w:szCs w:val="20"/>
          <w:lang w:val="en-US" w:eastAsia="zh-CN"/>
        </w:rPr>
        <w:t xml:space="preserve">Proposal 1: The Tx requirements of maximum output power, MPR/A-MPR, </w:t>
      </w:r>
      <w:r>
        <w:rPr>
          <w:rFonts w:hint="eastAsia"/>
          <w:b/>
          <w:bCs/>
          <w:i/>
          <w:iCs/>
          <w:sz w:val="20"/>
          <w:szCs w:val="20"/>
          <w:lang w:val="en-GB" w:eastAsia="en-GB"/>
        </w:rPr>
        <w:t>Output power dynamics</w:t>
      </w:r>
      <w:r>
        <w:rPr>
          <w:rFonts w:hint="eastAsia"/>
          <w:b/>
          <w:bCs/>
          <w:i/>
          <w:iCs/>
          <w:sz w:val="20"/>
          <w:szCs w:val="20"/>
          <w:lang w:val="en-US" w:eastAsia="zh-CN"/>
        </w:rPr>
        <w:t xml:space="preserve">, </w:t>
      </w:r>
      <w:r>
        <w:rPr>
          <w:rFonts w:hint="eastAsia"/>
          <w:b/>
          <w:bCs/>
          <w:i/>
          <w:iCs/>
          <w:sz w:val="20"/>
          <w:szCs w:val="20"/>
          <w:lang w:val="en-GB" w:eastAsia="en-GB"/>
        </w:rPr>
        <w:t>Transmit OFF power</w:t>
      </w:r>
      <w:r>
        <w:rPr>
          <w:rFonts w:hint="eastAsia"/>
          <w:b/>
          <w:bCs/>
          <w:i/>
          <w:iCs/>
          <w:sz w:val="20"/>
          <w:szCs w:val="20"/>
          <w:lang w:val="en-US" w:eastAsia="zh-CN"/>
        </w:rPr>
        <w:t xml:space="preserve">, </w:t>
      </w:r>
      <w:r>
        <w:rPr>
          <w:rFonts w:hint="eastAsia"/>
          <w:b/>
          <w:bCs/>
          <w:i/>
          <w:iCs/>
          <w:sz w:val="20"/>
          <w:szCs w:val="20"/>
          <w:lang w:val="en-GB" w:eastAsia="en-GB"/>
        </w:rPr>
        <w:t>Transmit ON/OFF time mask</w:t>
      </w:r>
      <w:r>
        <w:rPr>
          <w:rFonts w:hint="eastAsia"/>
          <w:b/>
          <w:bCs/>
          <w:i/>
          <w:iCs/>
          <w:sz w:val="20"/>
          <w:szCs w:val="20"/>
          <w:lang w:val="en-US" w:eastAsia="zh-CN"/>
        </w:rPr>
        <w:t xml:space="preserve">, </w:t>
      </w:r>
      <w:r>
        <w:rPr>
          <w:rFonts w:hint="eastAsia"/>
          <w:b/>
          <w:bCs/>
          <w:i/>
          <w:iCs/>
          <w:sz w:val="20"/>
          <w:szCs w:val="20"/>
          <w:lang w:val="en-GB" w:eastAsia="en-GB"/>
        </w:rPr>
        <w:t>Frequency error</w:t>
      </w:r>
      <w:r>
        <w:rPr>
          <w:rFonts w:hint="eastAsia"/>
          <w:b/>
          <w:bCs/>
          <w:i/>
          <w:iCs/>
          <w:sz w:val="20"/>
          <w:szCs w:val="20"/>
          <w:lang w:val="en-US" w:eastAsia="zh-CN"/>
        </w:rPr>
        <w:t xml:space="preserve">, </w:t>
      </w:r>
      <w:r>
        <w:rPr>
          <w:rFonts w:hint="eastAsia"/>
          <w:b/>
          <w:bCs/>
          <w:i/>
          <w:iCs/>
          <w:sz w:val="20"/>
          <w:szCs w:val="20"/>
          <w:lang w:val="en-GB" w:eastAsia="en-GB"/>
        </w:rPr>
        <w:t>Transmit modulation quality</w:t>
      </w:r>
      <w:r>
        <w:rPr>
          <w:rFonts w:hint="eastAsia"/>
          <w:b/>
          <w:bCs/>
          <w:i/>
          <w:iCs/>
          <w:sz w:val="20"/>
          <w:szCs w:val="20"/>
          <w:lang w:val="en-US" w:eastAsia="zh-CN"/>
        </w:rPr>
        <w:t xml:space="preserve"> and </w:t>
      </w:r>
      <w:r>
        <w:rPr>
          <w:rFonts w:hint="eastAsia"/>
          <w:b/>
          <w:bCs/>
          <w:i/>
          <w:iCs/>
          <w:sz w:val="20"/>
          <w:szCs w:val="20"/>
          <w:lang w:val="en-GB" w:eastAsia="en-GB"/>
        </w:rPr>
        <w:t>Output RF spectrum emissions</w:t>
      </w:r>
      <w:r>
        <w:rPr>
          <w:rFonts w:hint="eastAsia"/>
          <w:b/>
          <w:bCs/>
          <w:i/>
          <w:iCs/>
          <w:sz w:val="20"/>
          <w:szCs w:val="20"/>
          <w:lang w:val="en-US" w:eastAsia="zh-CN"/>
        </w:rPr>
        <w:t xml:space="preserve">(OBW/ACLR/SEM/SE) for inter-band UL CA should be updated accordingly to support concurrent 3Tx UL configuration, </w:t>
      </w:r>
      <w:bookmarkEnd w:id="29"/>
      <w:r>
        <w:rPr>
          <w:rFonts w:hint="eastAsia"/>
          <w:b/>
          <w:bCs/>
          <w:i/>
          <w:iCs/>
          <w:sz w:val="20"/>
          <w:szCs w:val="20"/>
          <w:lang w:val="en-US" w:eastAsia="zh-CN"/>
        </w:rPr>
        <w:t>and per band requirements approach can be reused.</w:t>
      </w:r>
    </w:p>
    <w:bookmarkEnd w:id="30"/>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We take </w:t>
      </w:r>
      <w:r>
        <w:rPr>
          <w:rFonts w:hint="eastAsia" w:cs="Times New Roman"/>
          <w:b w:val="0"/>
          <w:bCs w:val="0"/>
          <w:color w:val="auto"/>
          <w:sz w:val="20"/>
          <w:szCs w:val="20"/>
          <w:highlight w:val="none"/>
          <w:lang w:val="en-US" w:eastAsia="zh-CN" w:bidi="ar-SA"/>
        </w:rPr>
        <w:t>MPR requirement as an example, new descriptions about concurrent 3Tx for inter-band UL CA would be like:</w:t>
      </w:r>
    </w:p>
    <w:p>
      <w:pPr>
        <w:keepNext/>
        <w:keepLines/>
        <w:pageBreakBefore w:val="0"/>
        <w:widowControl/>
        <w:kinsoku/>
        <w:wordWrap/>
        <w:topLinePunct w:val="0"/>
        <w:bidi w:val="0"/>
        <w:rPr>
          <w:rFonts w:hint="eastAsia" w:eastAsia="宋体"/>
          <w:i/>
          <w:iCs/>
          <w:sz w:val="20"/>
          <w:szCs w:val="20"/>
          <w:lang w:val="en-US" w:eastAsia="zh-CN"/>
        </w:rPr>
      </w:pPr>
      <w:r>
        <w:rPr>
          <w:i/>
          <w:iCs/>
          <w:sz w:val="20"/>
          <w:szCs w:val="20"/>
        </w:rPr>
        <w:t>For inter-band carrier aggregation with uplink assigned to two NR bands</w:t>
      </w:r>
      <w:r>
        <w:rPr>
          <w:rFonts w:hint="eastAsia"/>
          <w:i/>
          <w:iCs/>
          <w:sz w:val="20"/>
          <w:szCs w:val="20"/>
          <w:lang w:val="en-US" w:eastAsia="zh-CN"/>
        </w:rPr>
        <w:t xml:space="preserve"> </w:t>
      </w:r>
      <w:r>
        <w:rPr>
          <w:rFonts w:eastAsia="Times New Roman"/>
          <w:i/>
          <w:iCs/>
          <w:kern w:val="0"/>
          <w:sz w:val="20"/>
          <w:szCs w:val="20"/>
          <w:lang w:val="en-GB" w:eastAsia="en-GB"/>
        </w:rPr>
        <w:t xml:space="preserve">and including one of the bands listed in Table </w:t>
      </w:r>
      <w:r>
        <w:rPr>
          <w:rFonts w:hint="eastAsia" w:eastAsia="宋体"/>
          <w:i/>
          <w:iCs/>
          <w:kern w:val="0"/>
          <w:sz w:val="20"/>
          <w:szCs w:val="20"/>
          <w:lang w:val="en-US" w:eastAsia="zh-CN"/>
        </w:rPr>
        <w:t>5</w:t>
      </w:r>
      <w:r>
        <w:rPr>
          <w:rFonts w:eastAsia="Times New Roman"/>
          <w:i/>
          <w:iCs/>
          <w:kern w:val="0"/>
          <w:sz w:val="20"/>
          <w:szCs w:val="20"/>
          <w:lang w:val="en-GB" w:eastAsia="en-GB"/>
        </w:rPr>
        <w:t>.2</w:t>
      </w:r>
      <w:r>
        <w:rPr>
          <w:rFonts w:hint="eastAsia" w:eastAsia="宋体"/>
          <w:i/>
          <w:iCs/>
          <w:kern w:val="0"/>
          <w:sz w:val="20"/>
          <w:szCs w:val="20"/>
          <w:lang w:val="en-US" w:eastAsia="zh-CN"/>
        </w:rPr>
        <w:t>D</w:t>
      </w:r>
      <w:r>
        <w:rPr>
          <w:rFonts w:eastAsia="Times New Roman"/>
          <w:i/>
          <w:iCs/>
          <w:kern w:val="0"/>
          <w:sz w:val="20"/>
          <w:szCs w:val="20"/>
          <w:lang w:val="en-GB" w:eastAsia="en-GB"/>
        </w:rPr>
        <w:t>-1</w:t>
      </w:r>
      <w:r>
        <w:rPr>
          <w:i/>
          <w:iCs/>
          <w:sz w:val="20"/>
          <w:szCs w:val="20"/>
        </w:rPr>
        <w:t>, the requirements in clause 6.2.2 apply for</w:t>
      </w:r>
      <w:r>
        <w:rPr>
          <w:rFonts w:hint="eastAsia"/>
          <w:i/>
          <w:iCs/>
          <w:sz w:val="20"/>
          <w:szCs w:val="20"/>
          <w:lang w:val="en-US" w:eastAsia="zh-CN"/>
        </w:rPr>
        <w:t xml:space="preserve"> the NR uplink carrier and clause </w:t>
      </w:r>
      <w:r>
        <w:rPr>
          <w:i/>
          <w:iCs/>
          <w:sz w:val="20"/>
          <w:szCs w:val="20"/>
        </w:rPr>
        <w:t>6.2</w:t>
      </w:r>
      <w:r>
        <w:rPr>
          <w:rFonts w:hint="eastAsia" w:eastAsia="宋体"/>
          <w:i/>
          <w:iCs/>
          <w:sz w:val="20"/>
          <w:szCs w:val="20"/>
          <w:lang w:eastAsia="zh-CN"/>
        </w:rPr>
        <w:t>D.2</w:t>
      </w:r>
      <w:r>
        <w:rPr>
          <w:rFonts w:hint="eastAsia" w:eastAsia="宋体"/>
          <w:i/>
          <w:iCs/>
          <w:sz w:val="20"/>
          <w:szCs w:val="20"/>
          <w:lang w:val="en-US" w:eastAsia="zh-CN"/>
        </w:rPr>
        <w:t xml:space="preserve"> for the carrier supporting UL MIMO.</w:t>
      </w:r>
    </w:p>
    <w:p>
      <w:pPr>
        <w:keepNext/>
        <w:keepLines/>
        <w:pageBreakBefore w:val="0"/>
        <w:widowControl/>
        <w:kinsoku/>
        <w:wordWrap/>
        <w:topLinePunct w:val="0"/>
        <w:bidi w:val="0"/>
        <w:rPr>
          <w:rFonts w:hint="default"/>
          <w:sz w:val="20"/>
          <w:szCs w:val="20"/>
          <w:lang w:val="en-US" w:eastAsia="zh-CN"/>
        </w:rPr>
      </w:pPr>
      <w:r>
        <w:rPr>
          <w:rFonts w:hint="eastAsia"/>
          <w:sz w:val="20"/>
          <w:szCs w:val="20"/>
          <w:lang w:val="en-US" w:eastAsia="zh-CN"/>
        </w:rPr>
        <w:t xml:space="preserve">Another important Tx requirement is </w:t>
      </w:r>
      <w:bookmarkStart w:id="32" w:name="OLE_LINK11"/>
      <w:r>
        <w:rPr>
          <w:rFonts w:hint="eastAsia"/>
          <w:sz w:val="20"/>
          <w:szCs w:val="20"/>
          <w:lang w:val="en-US" w:eastAsia="zh-CN"/>
        </w:rPr>
        <w:t>configured transmitter power requirements</w:t>
      </w:r>
      <w:bookmarkEnd w:id="32"/>
      <w:r>
        <w:rPr>
          <w:rFonts w:hint="eastAsia"/>
          <w:sz w:val="20"/>
          <w:szCs w:val="20"/>
          <w:lang w:val="en-US" w:eastAsia="zh-CN"/>
        </w:rPr>
        <w:t>. For inter-band UL CA, some terms in the P</w:t>
      </w:r>
      <w:r>
        <w:rPr>
          <w:rFonts w:hint="eastAsia"/>
          <w:sz w:val="20"/>
          <w:szCs w:val="20"/>
          <w:vertAlign w:val="subscript"/>
          <w:lang w:val="en-US" w:eastAsia="zh-CN"/>
        </w:rPr>
        <w:t xml:space="preserve">cmax_L </w:t>
      </w:r>
      <w:r>
        <w:rPr>
          <w:rFonts w:hint="eastAsia"/>
          <w:sz w:val="20"/>
          <w:szCs w:val="20"/>
          <w:lang w:val="en-US" w:eastAsia="zh-CN"/>
        </w:rPr>
        <w:t>formula such as the references of mpr</w:t>
      </w:r>
      <w:r>
        <w:rPr>
          <w:rFonts w:hint="eastAsia"/>
          <w:sz w:val="20"/>
          <w:szCs w:val="20"/>
          <w:vertAlign w:val="subscript"/>
          <w:lang w:val="en-US" w:eastAsia="zh-CN"/>
        </w:rPr>
        <w:t>c</w:t>
      </w:r>
      <w:r>
        <w:rPr>
          <w:rFonts w:hint="eastAsia"/>
          <w:sz w:val="20"/>
          <w:szCs w:val="20"/>
          <w:lang w:val="en-US" w:eastAsia="zh-CN"/>
        </w:rPr>
        <w:t xml:space="preserve"> and ampr</w:t>
      </w:r>
      <w:r>
        <w:rPr>
          <w:rFonts w:hint="eastAsia"/>
          <w:sz w:val="20"/>
          <w:szCs w:val="20"/>
          <w:vertAlign w:val="subscript"/>
          <w:lang w:val="en-US" w:eastAsia="zh-CN"/>
        </w:rPr>
        <w:t>c</w:t>
      </w:r>
      <w:r>
        <w:rPr>
          <w:rFonts w:hint="eastAsia"/>
          <w:sz w:val="20"/>
          <w:szCs w:val="20"/>
          <w:lang w:val="en-US" w:eastAsia="zh-CN"/>
        </w:rPr>
        <w:t xml:space="preserve"> should be updated since they are different for a cell supports single carrier and UL MIMO, and similar situation for inter-band ENDC. Therefore, </w:t>
      </w:r>
      <w:bookmarkStart w:id="33" w:name="OLE_LINK15"/>
      <w:r>
        <w:rPr>
          <w:rFonts w:hint="eastAsia"/>
          <w:sz w:val="20"/>
          <w:szCs w:val="20"/>
          <w:lang w:val="en-US" w:eastAsia="zh-CN"/>
        </w:rPr>
        <w:t>configured transmitter power</w:t>
      </w:r>
      <w:bookmarkEnd w:id="33"/>
      <w:r>
        <w:rPr>
          <w:rFonts w:hint="eastAsia"/>
          <w:sz w:val="20"/>
          <w:szCs w:val="20"/>
          <w:lang w:val="en-US" w:eastAsia="zh-CN"/>
        </w:rPr>
        <w:t xml:space="preserve"> requirement should also be updated accordingly.</w:t>
      </w:r>
    </w:p>
    <w:p>
      <w:pPr>
        <w:keepNext/>
        <w:keepLines/>
        <w:pageBreakBefore w:val="0"/>
        <w:widowControl/>
        <w:kinsoku/>
        <w:wordWrap/>
        <w:topLinePunct w:val="0"/>
        <w:bidi w:val="0"/>
        <w:rPr>
          <w:rFonts w:hint="default"/>
          <w:sz w:val="20"/>
          <w:szCs w:val="20"/>
          <w:lang w:val="en-US" w:eastAsia="zh-CN"/>
        </w:rPr>
      </w:pPr>
      <w:bookmarkStart w:id="34" w:name="OLE_LINK19"/>
      <w:r>
        <w:rPr>
          <w:rFonts w:hint="eastAsia"/>
          <w:b/>
          <w:bCs/>
          <w:i/>
          <w:iCs/>
          <w:sz w:val="20"/>
          <w:szCs w:val="20"/>
          <w:lang w:val="en-US" w:eastAsia="zh-CN"/>
        </w:rPr>
        <w:t xml:space="preserve">Proposal 2: </w:t>
      </w:r>
      <w:bookmarkEnd w:id="34"/>
      <w:r>
        <w:rPr>
          <w:rFonts w:hint="eastAsia"/>
          <w:b/>
          <w:bCs/>
          <w:i/>
          <w:iCs/>
          <w:sz w:val="20"/>
          <w:szCs w:val="20"/>
          <w:lang w:val="en-US" w:eastAsia="zh-CN"/>
        </w:rPr>
        <w:t>The Tx requirements of configured transmitter power for inter-band UL CA</w:t>
      </w:r>
      <w:bookmarkStart w:id="35" w:name="OLE_LINK109"/>
      <w:r>
        <w:rPr>
          <w:rFonts w:hint="eastAsia"/>
          <w:b/>
          <w:bCs/>
          <w:i/>
          <w:iCs/>
          <w:sz w:val="20"/>
          <w:szCs w:val="20"/>
          <w:lang w:val="en-US" w:eastAsia="zh-CN"/>
        </w:rPr>
        <w:t>/ENDC</w:t>
      </w:r>
      <w:bookmarkEnd w:id="35"/>
      <w:r>
        <w:rPr>
          <w:rFonts w:hint="eastAsia"/>
          <w:b/>
          <w:bCs/>
          <w:i/>
          <w:iCs/>
          <w:sz w:val="20"/>
          <w:szCs w:val="20"/>
          <w:lang w:val="en-US" w:eastAsia="zh-CN"/>
        </w:rPr>
        <w:t xml:space="preserve"> should be updated accordingly to support concurrent 3Tx UL configuration.</w:t>
      </w:r>
    </w:p>
    <w:bookmarkEnd w:id="31"/>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i w:val="0"/>
          <w:iCs w:val="0"/>
          <w:sz w:val="20"/>
          <w:szCs w:val="20"/>
          <w:lang w:val="en-US" w:eastAsia="zh-CN"/>
        </w:rPr>
      </w:pPr>
      <w:bookmarkStart w:id="36" w:name="OLE_LINK24"/>
      <w:bookmarkStart w:id="37" w:name="OLE_LINK28"/>
      <w:r>
        <w:rPr>
          <w:rFonts w:hint="eastAsia"/>
          <w:b/>
          <w:bCs/>
          <w:i w:val="0"/>
          <w:iCs w:val="0"/>
          <w:sz w:val="20"/>
          <w:szCs w:val="20"/>
          <w:lang w:val="en-US" w:eastAsia="zh-CN"/>
        </w:rPr>
        <w:t>2.3 BC specific requirements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There are several band combination are included in the objectives, and the band combination are initially belongs to the types as stated in the WID:</w:t>
      </w:r>
    </w:p>
    <w:p>
      <w:pPr>
        <w:keepNext/>
        <w:keepLines/>
        <w:pageBreakBefore w:val="0"/>
        <w:widowControl/>
        <w:numPr>
          <w:ilvl w:val="3"/>
          <w:numId w:val="8"/>
        </w:numPr>
        <w:kinsoku/>
        <w:wordWrap/>
        <w:overflowPunct w:val="0"/>
        <w:topLinePunct w:val="0"/>
        <w:autoSpaceDE w:val="0"/>
        <w:autoSpaceDN w:val="0"/>
        <w:bidi w:val="0"/>
        <w:adjustRightInd w:val="0"/>
        <w:spacing w:beforeLines="-2147483648" w:after="180" w:afterLines="-2147483648" w:line="240" w:lineRule="auto"/>
        <w:ind w:left="1560" w:hanging="30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CA power class or EN-DC power class is PC2</w:t>
      </w:r>
    </w:p>
    <w:p>
      <w:pPr>
        <w:keepNext/>
        <w:keepLines/>
        <w:pageBreakBefore w:val="0"/>
        <w:widowControl/>
        <w:numPr>
          <w:ilvl w:val="4"/>
          <w:numId w:val="9"/>
        </w:numPr>
        <w:kinsoku/>
        <w:wordWrap/>
        <w:overflowPunct w:val="0"/>
        <w:topLinePunct w:val="0"/>
        <w:autoSpaceDE w:val="0"/>
        <w:autoSpaceDN w:val="0"/>
        <w:bidi w:val="0"/>
        <w:adjustRightInd w:val="0"/>
        <w:spacing w:beforeLines="-2147483648" w:after="180" w:afterLines="-2147483648" w:line="240" w:lineRule="auto"/>
        <w:ind w:left="210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PC3 FDD band 1Tx + PC2 TDD band 2Tx (UL MIMO and TxD)</w:t>
      </w:r>
    </w:p>
    <w:p>
      <w:pPr>
        <w:keepNext/>
        <w:keepLines/>
        <w:pageBreakBefore w:val="0"/>
        <w:widowControl/>
        <w:numPr>
          <w:ilvl w:val="4"/>
          <w:numId w:val="9"/>
        </w:numPr>
        <w:kinsoku/>
        <w:wordWrap/>
        <w:overflowPunct w:val="0"/>
        <w:topLinePunct w:val="0"/>
        <w:autoSpaceDE w:val="0"/>
        <w:autoSpaceDN w:val="0"/>
        <w:bidi w:val="0"/>
        <w:adjustRightInd w:val="0"/>
        <w:spacing w:beforeLines="-2147483648" w:after="180" w:afterLines="-2147483648" w:line="240" w:lineRule="auto"/>
        <w:ind w:left="210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PC3 FDD band 1Tx + PC3 TDD band 2Tx (UL MIMO)</w:t>
      </w:r>
    </w:p>
    <w:p>
      <w:pPr>
        <w:keepNext/>
        <w:keepLines/>
        <w:pageBreakBefore w:val="0"/>
        <w:widowControl/>
        <w:numPr>
          <w:ilvl w:val="4"/>
          <w:numId w:val="9"/>
        </w:numPr>
        <w:kinsoku/>
        <w:wordWrap/>
        <w:overflowPunct w:val="0"/>
        <w:topLinePunct w:val="0"/>
        <w:autoSpaceDE w:val="0"/>
        <w:autoSpaceDN w:val="0"/>
        <w:bidi w:val="0"/>
        <w:adjustRightInd w:val="0"/>
        <w:spacing w:beforeLines="-2147483648" w:after="180" w:afterLines="-2147483648" w:line="240" w:lineRule="auto"/>
        <w:ind w:left="210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PC3 TDD band 1Tx + PC2 TDD band 2Tx (UL MIMO)</w:t>
      </w:r>
    </w:p>
    <w:p>
      <w:pPr>
        <w:keepNext/>
        <w:keepLines/>
        <w:pageBreakBefore w:val="0"/>
        <w:widowControl/>
        <w:numPr>
          <w:ilvl w:val="3"/>
          <w:numId w:val="8"/>
        </w:numPr>
        <w:kinsoku/>
        <w:wordWrap/>
        <w:overflowPunct w:val="0"/>
        <w:topLinePunct w:val="0"/>
        <w:autoSpaceDE w:val="0"/>
        <w:autoSpaceDN w:val="0"/>
        <w:bidi w:val="0"/>
        <w:adjustRightInd w:val="0"/>
        <w:spacing w:beforeLines="-2147483648" w:after="180" w:afterLines="-2147483648" w:line="240" w:lineRule="auto"/>
        <w:ind w:left="168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 xml:space="preserve">  CA power class or EN-DC power class is PC1.5</w:t>
      </w:r>
    </w:p>
    <w:p>
      <w:pPr>
        <w:keepNext/>
        <w:keepLines/>
        <w:pageBreakBefore w:val="0"/>
        <w:widowControl/>
        <w:numPr>
          <w:ilvl w:val="4"/>
          <w:numId w:val="10"/>
        </w:numPr>
        <w:kinsoku/>
        <w:wordWrap/>
        <w:overflowPunct w:val="0"/>
        <w:topLinePunct w:val="0"/>
        <w:autoSpaceDE w:val="0"/>
        <w:autoSpaceDN w:val="0"/>
        <w:bidi w:val="0"/>
        <w:adjustRightInd w:val="0"/>
        <w:spacing w:beforeLines="-2147483648" w:after="180" w:afterLines="-2147483648" w:line="240" w:lineRule="auto"/>
        <w:ind w:left="2100" w:hanging="420"/>
        <w:jc w:val="left"/>
        <w:textAlignment w:val="baseline"/>
        <w:rPr>
          <w:rFonts w:ascii="Times New Roman" w:hAnsi="Times New Roman" w:eastAsia="等线" w:cs="Times New Roman"/>
          <w:i/>
          <w:iCs/>
          <w:kern w:val="0"/>
          <w:sz w:val="20"/>
          <w:lang w:val="en-GB" w:eastAsia="zh-CN"/>
        </w:rPr>
      </w:pPr>
      <w:r>
        <w:rPr>
          <w:rFonts w:ascii="Times New Roman" w:hAnsi="Times New Roman" w:eastAsia="等线" w:cs="Times New Roman"/>
          <w:i/>
          <w:iCs/>
          <w:kern w:val="0"/>
          <w:sz w:val="20"/>
          <w:lang w:val="en-GB" w:eastAsia="zh-CN"/>
        </w:rPr>
        <w:t>PC3 FDD band 1Tx + PC1.5 TDD band 2Tx (UL MIMO and TxD)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It can be seen that the combination listed in the WID are all belongs to PC2 band combination. In general, the specific requirements for band combination mainly refe</w:t>
      </w:r>
      <w:r>
        <w:rPr>
          <w:rFonts w:hint="default" w:ascii="Times New Roman" w:hAnsi="Times New Roman" w:cs="Times New Roman"/>
          <w:b w:val="0"/>
          <w:bCs w:val="0"/>
          <w:i w:val="0"/>
          <w:iCs w:val="0"/>
          <w:kern w:val="0"/>
          <w:sz w:val="20"/>
          <w:szCs w:val="20"/>
          <w:highlight w:val="none"/>
          <w:lang w:val="en-US" w:eastAsia="zh-CN"/>
        </w:rPr>
        <w:t xml:space="preserve">r to </w:t>
      </w:r>
      <w:bookmarkStart w:id="38" w:name="OLE_LINK17"/>
      <w:bookmarkStart w:id="39" w:name="OLE_LINK73"/>
      <w:r>
        <w:rPr>
          <w:rFonts w:hint="default" w:ascii="Times New Roman" w:hAnsi="Times New Roman" w:cs="Times New Roman"/>
          <w:sz w:val="20"/>
          <w:szCs w:val="20"/>
        </w:rPr>
        <w:t>ΔT</w:t>
      </w:r>
      <w:r>
        <w:rPr>
          <w:rStyle w:val="63"/>
          <w:rFonts w:hint="default" w:ascii="Times New Roman" w:hAnsi="Times New Roman" w:cs="Times New Roman"/>
          <w:b w:val="0"/>
          <w:bCs/>
          <w:sz w:val="20"/>
          <w:szCs w:val="20"/>
          <w:vertAlign w:val="subscript"/>
        </w:rPr>
        <w:t>IB,c</w:t>
      </w:r>
      <w:r>
        <w:rPr>
          <w:rStyle w:val="63"/>
          <w:rFonts w:hint="default" w:ascii="Times New Roman" w:hAnsi="Times New Roman" w:cs="Times New Roman"/>
          <w:b w:val="0"/>
          <w:bCs/>
          <w:sz w:val="20"/>
          <w:szCs w:val="20"/>
          <w:vertAlign w:val="subscript"/>
          <w:lang w:val="en-US" w:eastAsia="zh-CN"/>
        </w:rPr>
        <w:t xml:space="preserve"> </w:t>
      </w:r>
      <w:r>
        <w:rPr>
          <w:rStyle w:val="63"/>
          <w:rFonts w:hint="default" w:ascii="Times New Roman" w:hAnsi="Times New Roman" w:cs="Times New Roman"/>
          <w:b w:val="0"/>
          <w:bCs/>
          <w:sz w:val="20"/>
          <w:szCs w:val="20"/>
          <w:vertAlign w:val="baseline"/>
          <w:lang w:val="en-US" w:eastAsia="zh-CN"/>
        </w:rPr>
        <w:t>/</w:t>
      </w:r>
      <w:r>
        <w:rPr>
          <w:rFonts w:hint="default" w:ascii="Times New Roman" w:hAnsi="Times New Roman" w:cs="Times New Roman"/>
          <w:sz w:val="20"/>
          <w:szCs w:val="20"/>
        </w:rPr>
        <w:t>Δ</w:t>
      </w:r>
      <w:r>
        <w:rPr>
          <w:rFonts w:hint="default" w:ascii="Times New Roman" w:hAnsi="Times New Roman" w:cs="Times New Roman"/>
          <w:sz w:val="20"/>
          <w:szCs w:val="20"/>
          <w:lang w:val="en-US" w:eastAsia="zh-CN"/>
        </w:rPr>
        <w:t>R</w:t>
      </w:r>
      <w:r>
        <w:rPr>
          <w:rStyle w:val="63"/>
          <w:rFonts w:hint="default" w:ascii="Times New Roman" w:hAnsi="Times New Roman" w:cs="Times New Roman"/>
          <w:b w:val="0"/>
          <w:bCs/>
          <w:sz w:val="20"/>
          <w:szCs w:val="20"/>
          <w:vertAlign w:val="subscript"/>
        </w:rPr>
        <w:t>IB,c</w:t>
      </w:r>
      <w:bookmarkEnd w:id="38"/>
      <w:r>
        <w:rPr>
          <w:rStyle w:val="63"/>
          <w:rFonts w:hint="default" w:ascii="Times New Roman" w:hAnsi="Times New Roman" w:cs="Times New Roman"/>
          <w:b w:val="0"/>
          <w:bCs/>
          <w:sz w:val="20"/>
          <w:szCs w:val="20"/>
          <w:vertAlign w:val="subscript"/>
          <w:lang w:val="en-US" w:eastAsia="zh-CN"/>
        </w:rPr>
        <w:t xml:space="preserve"> </w:t>
      </w:r>
      <w:bookmarkEnd w:id="39"/>
      <w:r>
        <w:rPr>
          <w:rFonts w:hint="default" w:ascii="Times New Roman" w:hAnsi="Times New Roman" w:cs="Times New Roman"/>
          <w:b w:val="0"/>
          <w:bCs w:val="0"/>
          <w:i w:val="0"/>
          <w:iCs w:val="0"/>
          <w:kern w:val="0"/>
          <w:sz w:val="20"/>
          <w:szCs w:val="20"/>
          <w:highlight w:val="none"/>
          <w:lang w:val="en-US" w:eastAsia="zh-CN"/>
        </w:rPr>
        <w:t>and MSD requirements.</w:t>
      </w:r>
      <w:r>
        <w:rPr>
          <w:rFonts w:hint="eastAsia" w:ascii="Times New Roman" w:hAnsi="Times New Roman" w:cs="Times New Roman"/>
          <w:b w:val="0"/>
          <w:bCs w:val="0"/>
          <w:i w:val="0"/>
          <w:iCs w:val="0"/>
          <w:kern w:val="0"/>
          <w:sz w:val="20"/>
          <w:szCs w:val="20"/>
          <w:highlight w:val="none"/>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r>
        <w:rPr>
          <w:rFonts w:hint="eastAsia" w:ascii="Times New Roman" w:hAnsi="Times New Roman" w:cs="Times New Roman"/>
          <w:b w:val="0"/>
          <w:bCs w:val="0"/>
          <w:i w:val="0"/>
          <w:iCs w:val="0"/>
          <w:kern w:val="0"/>
          <w:sz w:val="20"/>
          <w:szCs w:val="20"/>
          <w:highlight w:val="none"/>
          <w:lang w:val="en-US" w:eastAsia="zh-CN"/>
        </w:rPr>
        <w:t xml:space="preserve">For the </w:t>
      </w:r>
      <w:bookmarkStart w:id="40" w:name="OLE_LINK18"/>
      <w:r>
        <w:rPr>
          <w:rFonts w:hint="default" w:ascii="Times New Roman" w:hAnsi="Times New Roman" w:cs="Times New Roman"/>
          <w:sz w:val="20"/>
          <w:szCs w:val="20"/>
        </w:rPr>
        <w:t>ΔT</w:t>
      </w:r>
      <w:r>
        <w:rPr>
          <w:rStyle w:val="63"/>
          <w:rFonts w:hint="default" w:ascii="Times New Roman" w:hAnsi="Times New Roman" w:cs="Times New Roman"/>
          <w:b w:val="0"/>
          <w:bCs/>
          <w:sz w:val="20"/>
          <w:szCs w:val="20"/>
          <w:vertAlign w:val="subscript"/>
        </w:rPr>
        <w:t>IB,c</w:t>
      </w:r>
      <w:r>
        <w:rPr>
          <w:rStyle w:val="63"/>
          <w:rFonts w:hint="default" w:ascii="Times New Roman" w:hAnsi="Times New Roman" w:cs="Times New Roman"/>
          <w:b w:val="0"/>
          <w:bCs/>
          <w:sz w:val="20"/>
          <w:szCs w:val="20"/>
          <w:vertAlign w:val="subscript"/>
          <w:lang w:val="en-US" w:eastAsia="zh-CN"/>
        </w:rPr>
        <w:t xml:space="preserve"> </w:t>
      </w:r>
      <w:r>
        <w:rPr>
          <w:rStyle w:val="63"/>
          <w:rFonts w:hint="default" w:ascii="Times New Roman" w:hAnsi="Times New Roman" w:cs="Times New Roman"/>
          <w:b w:val="0"/>
          <w:bCs/>
          <w:sz w:val="20"/>
          <w:szCs w:val="20"/>
          <w:vertAlign w:val="baseline"/>
          <w:lang w:val="en-US" w:eastAsia="zh-CN"/>
        </w:rPr>
        <w:t>/</w:t>
      </w:r>
      <w:r>
        <w:rPr>
          <w:rFonts w:hint="default" w:ascii="Times New Roman" w:hAnsi="Times New Roman" w:cs="Times New Roman"/>
          <w:sz w:val="20"/>
          <w:szCs w:val="20"/>
        </w:rPr>
        <w:t>Δ</w:t>
      </w:r>
      <w:r>
        <w:rPr>
          <w:rFonts w:hint="default" w:ascii="Times New Roman" w:hAnsi="Times New Roman" w:cs="Times New Roman"/>
          <w:sz w:val="20"/>
          <w:szCs w:val="20"/>
          <w:lang w:val="en-US" w:eastAsia="zh-CN"/>
        </w:rPr>
        <w:t>R</w:t>
      </w:r>
      <w:r>
        <w:rPr>
          <w:rStyle w:val="63"/>
          <w:rFonts w:hint="default" w:ascii="Times New Roman" w:hAnsi="Times New Roman" w:cs="Times New Roman"/>
          <w:b w:val="0"/>
          <w:bCs/>
          <w:sz w:val="20"/>
          <w:szCs w:val="20"/>
          <w:vertAlign w:val="subscript"/>
        </w:rPr>
        <w:t>IB,c</w:t>
      </w:r>
      <w:r>
        <w:rPr>
          <w:rStyle w:val="63"/>
          <w:rFonts w:hint="eastAsia" w:cs="Times New Roman"/>
          <w:b w:val="0"/>
          <w:bCs/>
          <w:sz w:val="20"/>
          <w:szCs w:val="20"/>
          <w:vertAlign w:val="subscript"/>
          <w:lang w:val="en-US" w:eastAsia="zh-CN"/>
        </w:rPr>
        <w:t xml:space="preserve"> </w:t>
      </w:r>
      <w:r>
        <w:rPr>
          <w:rFonts w:hint="eastAsia" w:ascii="Times New Roman" w:hAnsi="Times New Roman" w:cs="Times New Roman"/>
          <w:b w:val="0"/>
          <w:bCs w:val="0"/>
          <w:i w:val="0"/>
          <w:iCs w:val="0"/>
          <w:kern w:val="0"/>
          <w:sz w:val="20"/>
          <w:szCs w:val="20"/>
          <w:highlight w:val="none"/>
          <w:lang w:val="en-US" w:eastAsia="zh-CN"/>
        </w:rPr>
        <w:t>requirements</w:t>
      </w:r>
      <w:bookmarkEnd w:id="40"/>
      <w:r>
        <w:rPr>
          <w:rFonts w:hint="eastAsia" w:ascii="Times New Roman" w:hAnsi="Times New Roman" w:cs="Times New Roman"/>
          <w:b w:val="0"/>
          <w:bCs w:val="0"/>
          <w:i w:val="0"/>
          <w:iCs w:val="0"/>
          <w:kern w:val="0"/>
          <w:sz w:val="20"/>
          <w:szCs w:val="20"/>
          <w:highlight w:val="none"/>
          <w:lang w:val="en-US" w:eastAsia="zh-CN"/>
        </w:rPr>
        <w:t>, it mainly relay on the RF architecture</w:t>
      </w:r>
      <w:r>
        <w:rPr>
          <w:rFonts w:hint="eastAsia" w:cs="Times New Roman"/>
          <w:b w:val="0"/>
          <w:bCs w:val="0"/>
          <w:i w:val="0"/>
          <w:iCs w:val="0"/>
          <w:kern w:val="0"/>
          <w:sz w:val="20"/>
          <w:szCs w:val="20"/>
          <w:highlight w:val="none"/>
          <w:lang w:val="en-US" w:eastAsia="zh-CN"/>
        </w:rPr>
        <w:t xml:space="preserve">, and the </w:t>
      </w:r>
      <w:r>
        <w:rPr>
          <w:rFonts w:hint="default" w:ascii="Times New Roman" w:hAnsi="Times New Roman" w:cs="Times New Roman"/>
          <w:sz w:val="20"/>
          <w:szCs w:val="20"/>
        </w:rPr>
        <w:t>ΔT</w:t>
      </w:r>
      <w:r>
        <w:rPr>
          <w:rStyle w:val="63"/>
          <w:rFonts w:hint="default" w:ascii="Times New Roman" w:hAnsi="Times New Roman" w:cs="Times New Roman"/>
          <w:b w:val="0"/>
          <w:bCs/>
          <w:sz w:val="20"/>
          <w:szCs w:val="20"/>
          <w:vertAlign w:val="subscript"/>
        </w:rPr>
        <w:t>IB,c</w:t>
      </w:r>
      <w:r>
        <w:rPr>
          <w:rStyle w:val="63"/>
          <w:rFonts w:hint="default" w:ascii="Times New Roman" w:hAnsi="Times New Roman" w:cs="Times New Roman"/>
          <w:b w:val="0"/>
          <w:bCs/>
          <w:sz w:val="20"/>
          <w:szCs w:val="20"/>
          <w:vertAlign w:val="subscript"/>
          <w:lang w:val="en-US" w:eastAsia="zh-CN"/>
        </w:rPr>
        <w:t xml:space="preserve"> </w:t>
      </w:r>
      <w:r>
        <w:rPr>
          <w:rStyle w:val="63"/>
          <w:rFonts w:hint="default" w:ascii="Times New Roman" w:hAnsi="Times New Roman" w:cs="Times New Roman"/>
          <w:b w:val="0"/>
          <w:bCs/>
          <w:sz w:val="20"/>
          <w:szCs w:val="20"/>
          <w:vertAlign w:val="baseline"/>
          <w:lang w:val="en-US" w:eastAsia="zh-CN"/>
        </w:rPr>
        <w:t>/</w:t>
      </w:r>
      <w:r>
        <w:rPr>
          <w:rFonts w:hint="default" w:ascii="Times New Roman" w:hAnsi="Times New Roman" w:cs="Times New Roman"/>
          <w:sz w:val="20"/>
          <w:szCs w:val="20"/>
        </w:rPr>
        <w:t>Δ</w:t>
      </w:r>
      <w:r>
        <w:rPr>
          <w:rFonts w:hint="default" w:ascii="Times New Roman" w:hAnsi="Times New Roman" w:cs="Times New Roman"/>
          <w:sz w:val="20"/>
          <w:szCs w:val="20"/>
          <w:lang w:val="en-US" w:eastAsia="zh-CN"/>
        </w:rPr>
        <w:t>R</w:t>
      </w:r>
      <w:r>
        <w:rPr>
          <w:rStyle w:val="63"/>
          <w:rFonts w:hint="default" w:ascii="Times New Roman" w:hAnsi="Times New Roman" w:cs="Times New Roman"/>
          <w:b w:val="0"/>
          <w:bCs/>
          <w:sz w:val="20"/>
          <w:szCs w:val="20"/>
          <w:vertAlign w:val="subscript"/>
        </w:rPr>
        <w:t>IB,c</w:t>
      </w:r>
      <w:r>
        <w:rPr>
          <w:rStyle w:val="63"/>
          <w:rFonts w:hint="default" w:ascii="Times New Roman" w:hAnsi="Times New Roman" w:cs="Times New Roman"/>
          <w:b w:val="0"/>
          <w:bCs/>
          <w:sz w:val="20"/>
          <w:szCs w:val="20"/>
          <w:vertAlign w:val="subscript"/>
          <w:lang w:val="en-US" w:eastAsia="zh-CN"/>
        </w:rPr>
        <w:t xml:space="preserve"> </w:t>
      </w:r>
      <w:r>
        <w:rPr>
          <w:rFonts w:hint="default" w:ascii="Times New Roman" w:hAnsi="Times New Roman" w:cs="Times New Roman"/>
          <w:b w:val="0"/>
          <w:bCs w:val="0"/>
          <w:kern w:val="0"/>
          <w:sz w:val="20"/>
          <w:szCs w:val="20"/>
          <w:highlight w:val="none"/>
          <w:vertAlign w:val="baseline"/>
          <w:lang w:val="en-US" w:eastAsia="zh-CN"/>
        </w:rPr>
        <w:t>requirement</w:t>
      </w:r>
      <w:r>
        <w:rPr>
          <w:rFonts w:hint="eastAsia" w:cs="Times New Roman"/>
          <w:b w:val="0"/>
          <w:bCs w:val="0"/>
          <w:kern w:val="0"/>
          <w:sz w:val="20"/>
          <w:szCs w:val="20"/>
          <w:highlight w:val="none"/>
          <w:vertAlign w:val="baseline"/>
          <w:lang w:val="en-US" w:eastAsia="zh-CN"/>
        </w:rPr>
        <w:t>s are defined regardless of band combination power class due to RF architecture are the same</w:t>
      </w:r>
      <w:r>
        <w:rPr>
          <w:rFonts w:hint="eastAsia" w:ascii="Times New Roman" w:hAnsi="Times New Roman" w:cs="Times New Roman"/>
          <w:b w:val="0"/>
          <w:bCs w:val="0"/>
          <w:i w:val="0"/>
          <w:iCs w:val="0"/>
          <w:kern w:val="0"/>
          <w:sz w:val="20"/>
          <w:szCs w:val="20"/>
          <w:highlight w:val="none"/>
          <w:lang w:val="en-US" w:eastAsia="zh-CN"/>
        </w:rPr>
        <w:t xml:space="preserve">. </w:t>
      </w:r>
      <w:r>
        <w:rPr>
          <w:rFonts w:hint="eastAsia" w:cs="Times New Roman"/>
          <w:b w:val="0"/>
          <w:bCs w:val="0"/>
          <w:i w:val="0"/>
          <w:iCs w:val="0"/>
          <w:kern w:val="0"/>
          <w:sz w:val="20"/>
          <w:szCs w:val="20"/>
          <w:highlight w:val="none"/>
          <w:lang w:val="en-US" w:eastAsia="zh-CN"/>
        </w:rPr>
        <w:t xml:space="preserve">Therefore, for PC2 inter-band UL CA/ENDC band combination </w:t>
      </w:r>
      <w:r>
        <w:rPr>
          <w:rFonts w:hint="eastAsia" w:ascii="Times New Roman" w:hAnsi="Times New Roman" w:cs="Times New Roman"/>
          <w:b w:val="0"/>
          <w:bCs w:val="0"/>
          <w:i w:val="0"/>
          <w:iCs w:val="0"/>
          <w:kern w:val="0"/>
          <w:sz w:val="20"/>
          <w:szCs w:val="20"/>
          <w:highlight w:val="none"/>
          <w:lang w:val="en-US" w:eastAsia="zh-CN"/>
        </w:rPr>
        <w:t>support</w:t>
      </w:r>
      <w:r>
        <w:rPr>
          <w:rFonts w:hint="eastAsia" w:cs="Times New Roman"/>
          <w:b w:val="0"/>
          <w:bCs w:val="0"/>
          <w:i w:val="0"/>
          <w:iCs w:val="0"/>
          <w:kern w:val="0"/>
          <w:sz w:val="20"/>
          <w:szCs w:val="20"/>
          <w:highlight w:val="none"/>
          <w:lang w:val="en-US" w:eastAsia="zh-CN"/>
        </w:rPr>
        <w:t>ing</w:t>
      </w:r>
      <w:r>
        <w:rPr>
          <w:rFonts w:hint="eastAsia" w:ascii="Times New Roman" w:hAnsi="Times New Roman" w:cs="Times New Roman"/>
          <w:b w:val="0"/>
          <w:bCs w:val="0"/>
          <w:i w:val="0"/>
          <w:iCs w:val="0"/>
          <w:kern w:val="0"/>
          <w:sz w:val="20"/>
          <w:szCs w:val="20"/>
          <w:highlight w:val="none"/>
          <w:lang w:val="en-US" w:eastAsia="zh-CN"/>
        </w:rPr>
        <w:t xml:space="preserve"> concurrent 2Tx and 3Tx</w:t>
      </w:r>
      <w:r>
        <w:rPr>
          <w:rFonts w:hint="eastAsia" w:cs="Times New Roman"/>
          <w:b w:val="0"/>
          <w:bCs w:val="0"/>
          <w:i w:val="0"/>
          <w:iCs w:val="0"/>
          <w:kern w:val="0"/>
          <w:sz w:val="20"/>
          <w:szCs w:val="20"/>
          <w:highlight w:val="none"/>
          <w:lang w:val="en-US" w:eastAsia="zh-CN"/>
        </w:rPr>
        <w:t>, t</w:t>
      </w:r>
      <w:r>
        <w:rPr>
          <w:rFonts w:hint="eastAsia" w:ascii="Times New Roman" w:hAnsi="Times New Roman" w:cs="Times New Roman"/>
          <w:b w:val="0"/>
          <w:bCs w:val="0"/>
          <w:i w:val="0"/>
          <w:iCs w:val="0"/>
          <w:kern w:val="0"/>
          <w:sz w:val="20"/>
          <w:szCs w:val="20"/>
          <w:highlight w:val="none"/>
          <w:lang w:val="en-US" w:eastAsia="zh-CN"/>
        </w:rPr>
        <w:t>he RF architecture(RFFE RF components)would be the same</w:t>
      </w:r>
      <w:r>
        <w:rPr>
          <w:rFonts w:hint="eastAsia" w:cs="Times New Roman"/>
          <w:b w:val="0"/>
          <w:bCs w:val="0"/>
          <w:i w:val="0"/>
          <w:iCs w:val="0"/>
          <w:kern w:val="0"/>
          <w:sz w:val="20"/>
          <w:szCs w:val="20"/>
          <w:highlight w:val="none"/>
          <w:lang w:val="en-US" w:eastAsia="zh-CN"/>
        </w:rPr>
        <w:t>, which means the</w:t>
      </w:r>
      <w:r>
        <w:rPr>
          <w:rFonts w:hint="eastAsia" w:ascii="Times New Roman" w:hAnsi="Times New Roman" w:cs="Times New Roman"/>
          <w:b w:val="0"/>
          <w:bCs w:val="0"/>
          <w:i w:val="0"/>
          <w:iCs w:val="0"/>
          <w:kern w:val="0"/>
          <w:sz w:val="20"/>
          <w:szCs w:val="20"/>
          <w:highlight w:val="none"/>
          <w:lang w:val="en-US" w:eastAsia="zh-CN"/>
        </w:rPr>
        <w:t xml:space="preserve"> same </w:t>
      </w:r>
      <w:bookmarkStart w:id="41" w:name="OLE_LINK20"/>
      <w:r>
        <w:rPr>
          <w:rFonts w:hint="default" w:ascii="Times New Roman" w:hAnsi="Times New Roman" w:cs="Times New Roman"/>
          <w:sz w:val="20"/>
          <w:szCs w:val="20"/>
        </w:rPr>
        <w:t>ΔT</w:t>
      </w:r>
      <w:r>
        <w:rPr>
          <w:rStyle w:val="63"/>
          <w:rFonts w:hint="default" w:ascii="Times New Roman" w:hAnsi="Times New Roman" w:cs="Times New Roman"/>
          <w:b w:val="0"/>
          <w:bCs/>
          <w:sz w:val="20"/>
          <w:szCs w:val="20"/>
          <w:vertAlign w:val="subscript"/>
        </w:rPr>
        <w:t>IB,c</w:t>
      </w:r>
      <w:r>
        <w:rPr>
          <w:rStyle w:val="63"/>
          <w:rFonts w:hint="default" w:ascii="Times New Roman" w:hAnsi="Times New Roman" w:cs="Times New Roman"/>
          <w:b w:val="0"/>
          <w:bCs/>
          <w:sz w:val="20"/>
          <w:szCs w:val="20"/>
          <w:vertAlign w:val="subscript"/>
          <w:lang w:val="en-US" w:eastAsia="zh-CN"/>
        </w:rPr>
        <w:t xml:space="preserve"> </w:t>
      </w:r>
      <w:r>
        <w:rPr>
          <w:rStyle w:val="63"/>
          <w:rFonts w:hint="default" w:ascii="Times New Roman" w:hAnsi="Times New Roman" w:cs="Times New Roman"/>
          <w:b w:val="0"/>
          <w:bCs/>
          <w:sz w:val="20"/>
          <w:szCs w:val="20"/>
          <w:vertAlign w:val="baseline"/>
          <w:lang w:val="en-US" w:eastAsia="zh-CN"/>
        </w:rPr>
        <w:t>/</w:t>
      </w:r>
      <w:r>
        <w:rPr>
          <w:rFonts w:hint="default" w:ascii="Times New Roman" w:hAnsi="Times New Roman" w:cs="Times New Roman"/>
          <w:sz w:val="20"/>
          <w:szCs w:val="20"/>
        </w:rPr>
        <w:t>Δ</w:t>
      </w:r>
      <w:r>
        <w:rPr>
          <w:rFonts w:hint="default" w:ascii="Times New Roman" w:hAnsi="Times New Roman" w:cs="Times New Roman"/>
          <w:sz w:val="20"/>
          <w:szCs w:val="20"/>
          <w:lang w:val="en-US" w:eastAsia="zh-CN"/>
        </w:rPr>
        <w:t>R</w:t>
      </w:r>
      <w:r>
        <w:rPr>
          <w:rStyle w:val="63"/>
          <w:rFonts w:hint="default" w:ascii="Times New Roman" w:hAnsi="Times New Roman" w:cs="Times New Roman"/>
          <w:b w:val="0"/>
          <w:bCs/>
          <w:sz w:val="20"/>
          <w:szCs w:val="20"/>
          <w:vertAlign w:val="subscript"/>
        </w:rPr>
        <w:t>IB,c</w:t>
      </w:r>
      <w:r>
        <w:rPr>
          <w:rStyle w:val="63"/>
          <w:rFonts w:hint="eastAsia" w:cs="Times New Roman"/>
          <w:b w:val="0"/>
          <w:bCs/>
          <w:sz w:val="20"/>
          <w:szCs w:val="20"/>
          <w:vertAlign w:val="subscript"/>
          <w:lang w:val="en-US" w:eastAsia="zh-CN"/>
        </w:rPr>
        <w:t xml:space="preserve"> </w:t>
      </w:r>
      <w:bookmarkEnd w:id="41"/>
      <w:r>
        <w:rPr>
          <w:rFonts w:hint="eastAsia" w:ascii="Times New Roman" w:hAnsi="Times New Roman" w:cs="Times New Roman"/>
          <w:b w:val="0"/>
          <w:bCs w:val="0"/>
          <w:i w:val="0"/>
          <w:iCs w:val="0"/>
          <w:kern w:val="0"/>
          <w:sz w:val="20"/>
          <w:szCs w:val="20"/>
          <w:highlight w:val="none"/>
          <w:lang w:val="en-US" w:eastAsia="zh-CN"/>
        </w:rPr>
        <w:t>requirements</w:t>
      </w:r>
      <w:r>
        <w:rPr>
          <w:rFonts w:hint="eastAsia" w:cs="Times New Roman"/>
          <w:b w:val="0"/>
          <w:bCs w:val="0"/>
          <w:i w:val="0"/>
          <w:iCs w:val="0"/>
          <w:kern w:val="0"/>
          <w:sz w:val="20"/>
          <w:szCs w:val="20"/>
          <w:highlight w:val="none"/>
          <w:lang w:val="en-US" w:eastAsia="zh-CN"/>
        </w:rPr>
        <w:t xml:space="preserve"> could be applied.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bookmarkStart w:id="42" w:name="OLE_LINK96"/>
      <w:r>
        <w:rPr>
          <w:rFonts w:hint="eastAsia"/>
          <w:b/>
          <w:bCs/>
          <w:i/>
          <w:iCs/>
          <w:sz w:val="20"/>
          <w:szCs w:val="20"/>
          <w:lang w:val="en-US" w:eastAsia="zh-CN"/>
        </w:rPr>
        <w:t xml:space="preserve">Proposal 3: The existing </w:t>
      </w:r>
      <w:r>
        <w:rPr>
          <w:rFonts w:hint="default" w:ascii="Times New Roman" w:hAnsi="Times New Roman" w:cs="Times New Roman"/>
          <w:b/>
          <w:bCs/>
          <w:i/>
          <w:iCs/>
          <w:sz w:val="20"/>
          <w:szCs w:val="20"/>
        </w:rPr>
        <w:t>ΔT</w:t>
      </w:r>
      <w:r>
        <w:rPr>
          <w:rStyle w:val="63"/>
          <w:rFonts w:hint="default" w:ascii="Times New Roman" w:hAnsi="Times New Roman" w:cs="Times New Roman"/>
          <w:b/>
          <w:bCs/>
          <w:i/>
          <w:iCs/>
          <w:sz w:val="20"/>
          <w:szCs w:val="20"/>
          <w:vertAlign w:val="subscript"/>
        </w:rPr>
        <w:t>IB,c</w:t>
      </w:r>
      <w:r>
        <w:rPr>
          <w:rStyle w:val="63"/>
          <w:rFonts w:hint="default" w:ascii="Times New Roman" w:hAnsi="Times New Roman" w:cs="Times New Roman"/>
          <w:b/>
          <w:bCs/>
          <w:i/>
          <w:iCs/>
          <w:sz w:val="20"/>
          <w:szCs w:val="20"/>
          <w:vertAlign w:val="subscript"/>
          <w:lang w:val="en-US" w:eastAsia="zh-CN"/>
        </w:rPr>
        <w:t xml:space="preserve"> </w:t>
      </w:r>
      <w:r>
        <w:rPr>
          <w:rStyle w:val="63"/>
          <w:rFonts w:hint="default" w:ascii="Times New Roman" w:hAnsi="Times New Roman" w:cs="Times New Roman"/>
          <w:b/>
          <w:bCs/>
          <w:i/>
          <w:iCs/>
          <w:sz w:val="20"/>
          <w:szCs w:val="20"/>
          <w:vertAlign w:val="baseline"/>
          <w:lang w:val="en-US" w:eastAsia="zh-CN"/>
        </w:rPr>
        <w:t>/</w:t>
      </w:r>
      <w:r>
        <w:rPr>
          <w:rFonts w:hint="default" w:ascii="Times New Roman" w:hAnsi="Times New Roman" w:cs="Times New Roman"/>
          <w:b/>
          <w:bCs/>
          <w:i/>
          <w:iCs/>
          <w:sz w:val="20"/>
          <w:szCs w:val="20"/>
        </w:rPr>
        <w:t>Δ</w:t>
      </w:r>
      <w:r>
        <w:rPr>
          <w:rFonts w:hint="default" w:ascii="Times New Roman" w:hAnsi="Times New Roman" w:cs="Times New Roman"/>
          <w:b/>
          <w:bCs/>
          <w:i/>
          <w:iCs/>
          <w:sz w:val="20"/>
          <w:szCs w:val="20"/>
          <w:lang w:val="en-US" w:eastAsia="zh-CN"/>
        </w:rPr>
        <w:t>R</w:t>
      </w:r>
      <w:r>
        <w:rPr>
          <w:rStyle w:val="63"/>
          <w:rFonts w:hint="default" w:ascii="Times New Roman" w:hAnsi="Times New Roman" w:cs="Times New Roman"/>
          <w:b/>
          <w:bCs/>
          <w:i/>
          <w:iCs/>
          <w:sz w:val="20"/>
          <w:szCs w:val="20"/>
          <w:vertAlign w:val="subscript"/>
        </w:rPr>
        <w:t>IB,c</w:t>
      </w:r>
      <w:r>
        <w:rPr>
          <w:rStyle w:val="63"/>
          <w:rFonts w:hint="eastAsia" w:cs="Times New Roman"/>
          <w:b/>
          <w:bCs/>
          <w:i/>
          <w:iCs/>
          <w:sz w:val="20"/>
          <w:szCs w:val="20"/>
          <w:vertAlign w:val="subscript"/>
          <w:lang w:val="en-US" w:eastAsia="zh-CN"/>
        </w:rPr>
        <w:t xml:space="preserve"> </w:t>
      </w:r>
      <w:r>
        <w:rPr>
          <w:rFonts w:hint="eastAsia"/>
          <w:b/>
          <w:bCs/>
          <w:i/>
          <w:iCs/>
          <w:sz w:val="20"/>
          <w:szCs w:val="20"/>
          <w:lang w:val="en-US" w:eastAsia="zh-CN"/>
        </w:rPr>
        <w:t>requirements could be applied for concurrent 3Tx for inter-band CA/ENDC combinations.</w:t>
      </w:r>
    </w:p>
    <w:bookmarkEnd w:id="42"/>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However, for MSD requirements (a.k.a. </w:t>
      </w:r>
      <w:bookmarkStart w:id="43" w:name="OLE_LINK33"/>
      <w:r>
        <w:rPr>
          <w:rFonts w:hint="eastAsia" w:cs="Times New Roman"/>
          <w:b w:val="0"/>
          <w:bCs w:val="0"/>
          <w:i w:val="0"/>
          <w:iCs w:val="0"/>
          <w:kern w:val="0"/>
          <w:sz w:val="20"/>
          <w:szCs w:val="20"/>
          <w:highlight w:val="none"/>
          <w:lang w:val="en-US" w:eastAsia="zh-TW"/>
        </w:rPr>
        <w:t>reference sensitivity</w:t>
      </w:r>
      <w:bookmarkEnd w:id="43"/>
      <w:r>
        <w:rPr>
          <w:rFonts w:hint="eastAsia" w:cs="Times New Roman"/>
          <w:b w:val="0"/>
          <w:bCs w:val="0"/>
          <w:i w:val="0"/>
          <w:iCs w:val="0"/>
          <w:kern w:val="0"/>
          <w:sz w:val="20"/>
          <w:szCs w:val="20"/>
          <w:highlight w:val="none"/>
          <w:lang w:val="en-US" w:eastAsia="zh-TW"/>
        </w:rPr>
        <w:t xml:space="preserve"> exception</w:t>
      </w:r>
      <w:r>
        <w:rPr>
          <w:rFonts w:hint="eastAsia" w:cs="Times New Roman"/>
          <w:b w:val="0"/>
          <w:bCs w:val="0"/>
          <w:i w:val="0"/>
          <w:iCs w:val="0"/>
          <w:kern w:val="0"/>
          <w:sz w:val="20"/>
          <w:szCs w:val="20"/>
          <w:highlight w:val="none"/>
          <w:lang w:val="en-US" w:eastAsia="zh-CN"/>
        </w:rPr>
        <w:t xml:space="preserve">), the situation is different. There are several MSD types, i.e. </w:t>
      </w:r>
      <w:bookmarkStart w:id="44" w:name="OLE_LINK35"/>
      <w:r>
        <w:rPr>
          <w:rFonts w:hint="eastAsia" w:cs="Times New Roman"/>
          <w:b w:val="0"/>
          <w:bCs w:val="0"/>
          <w:i w:val="0"/>
          <w:iCs w:val="0"/>
          <w:kern w:val="0"/>
          <w:sz w:val="20"/>
          <w:szCs w:val="20"/>
          <w:highlight w:val="none"/>
          <w:lang w:val="en-US" w:eastAsia="zh-CN"/>
        </w:rPr>
        <w:t xml:space="preserve">harmonic, </w:t>
      </w:r>
      <w:bookmarkStart w:id="45" w:name="OLE_LINK39"/>
      <w:r>
        <w:rPr>
          <w:rFonts w:hint="eastAsia" w:cs="Times New Roman"/>
          <w:b w:val="0"/>
          <w:bCs w:val="0"/>
          <w:i w:val="0"/>
          <w:iCs w:val="0"/>
          <w:kern w:val="0"/>
          <w:sz w:val="20"/>
          <w:szCs w:val="20"/>
          <w:highlight w:val="none"/>
          <w:lang w:val="en-US" w:eastAsia="zh-CN"/>
        </w:rPr>
        <w:t xml:space="preserve">Rx harmonic mixing, IMD and </w:t>
      </w:r>
      <w:bookmarkStart w:id="46" w:name="OLE_LINK38"/>
      <w:r>
        <w:rPr>
          <w:rFonts w:hint="eastAsia" w:cs="Times New Roman"/>
          <w:b w:val="0"/>
          <w:bCs w:val="0"/>
          <w:i w:val="0"/>
          <w:iCs w:val="0"/>
          <w:kern w:val="0"/>
          <w:sz w:val="20"/>
          <w:szCs w:val="20"/>
          <w:highlight w:val="none"/>
          <w:lang w:val="en-US" w:eastAsia="zh-CN"/>
        </w:rPr>
        <w:t>cross band isolation MSD</w:t>
      </w:r>
      <w:bookmarkEnd w:id="44"/>
      <w:bookmarkEnd w:id="45"/>
      <w:bookmarkEnd w:id="46"/>
      <w:r>
        <w:rPr>
          <w:rFonts w:hint="eastAsia" w:cs="Times New Roman"/>
          <w:b w:val="0"/>
          <w:bCs w:val="0"/>
          <w:i w:val="0"/>
          <w:iCs w:val="0"/>
          <w:kern w:val="0"/>
          <w:sz w:val="20"/>
          <w:szCs w:val="20"/>
          <w:highlight w:val="none"/>
          <w:lang w:val="en-US" w:eastAsia="zh-CN"/>
        </w:rPr>
        <w:t xml:space="preserve"> are defined in the specification.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cs="Times New Roman"/>
          <w:b/>
          <w:bCs/>
          <w:i w:val="0"/>
          <w:iCs w:val="0"/>
          <w:kern w:val="0"/>
          <w:sz w:val="20"/>
          <w:szCs w:val="20"/>
          <w:highlight w:val="none"/>
          <w:u w:val="single"/>
          <w:lang w:val="en-US" w:eastAsia="zh-CN"/>
        </w:rPr>
      </w:pPr>
      <w:bookmarkStart w:id="47" w:name="OLE_LINK42"/>
      <w:r>
        <w:rPr>
          <w:rFonts w:hint="eastAsia" w:cs="Times New Roman"/>
          <w:b/>
          <w:bCs/>
          <w:i w:val="0"/>
          <w:iCs w:val="0"/>
          <w:kern w:val="0"/>
          <w:sz w:val="20"/>
          <w:szCs w:val="20"/>
          <w:highlight w:val="none"/>
          <w:u w:val="single"/>
          <w:lang w:val="en-US" w:eastAsia="zh-CN"/>
        </w:rPr>
        <w:t>Harmonic, Rx harmonic mixing and cross band isolation MSD</w:t>
      </w:r>
    </w:p>
    <w:bookmarkEnd w:id="47"/>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sz w:val="20"/>
          <w:szCs w:val="20"/>
          <w:lang w:val="en-US" w:eastAsia="zh-CN"/>
        </w:rPr>
      </w:pPr>
      <w:r>
        <w:rPr>
          <w:rFonts w:hint="eastAsia" w:cs="Times New Roman"/>
          <w:b w:val="0"/>
          <w:bCs w:val="0"/>
          <w:i w:val="0"/>
          <w:iCs w:val="0"/>
          <w:kern w:val="0"/>
          <w:sz w:val="20"/>
          <w:szCs w:val="20"/>
          <w:highlight w:val="none"/>
          <w:lang w:val="en-US" w:eastAsia="zh-CN"/>
        </w:rPr>
        <w:t>The harmonic, Rx harmonic mixing and cross band isolation MSD are included in separated tables and derived from different aggressor NR UL (</w:t>
      </w:r>
      <w:r>
        <w:rPr>
          <w:rFonts w:eastAsia="宋体"/>
          <w:sz w:val="20"/>
          <w:szCs w:val="20"/>
          <w:lang w:val="en-US" w:eastAsia="zh-CN"/>
        </w:rPr>
        <w:t>PC3</w:t>
      </w:r>
      <w:r>
        <w:rPr>
          <w:rFonts w:hint="eastAsia" w:eastAsia="宋体"/>
          <w:sz w:val="20"/>
          <w:szCs w:val="20"/>
          <w:lang w:val="en-US" w:eastAsia="zh-CN"/>
        </w:rPr>
        <w:t>/PC2/PC1.5</w:t>
      </w:r>
      <w:r>
        <w:rPr>
          <w:rFonts w:hint="eastAsia" w:cs="Times New Roman"/>
          <w:b w:val="0"/>
          <w:bCs w:val="0"/>
          <w:i w:val="0"/>
          <w:iCs w:val="0"/>
          <w:kern w:val="0"/>
          <w:sz w:val="20"/>
          <w:szCs w:val="20"/>
          <w:highlight w:val="none"/>
          <w:lang w:val="en-US" w:eastAsia="zh-CN"/>
        </w:rPr>
        <w:t>) band</w:t>
      </w:r>
      <w:r>
        <w:rPr>
          <w:rFonts w:hint="eastAsia" w:eastAsia="宋体"/>
          <w:sz w:val="20"/>
          <w:szCs w:val="20"/>
          <w:lang w:val="en-US" w:eastAsia="zh-CN"/>
        </w:rPr>
        <w:t>.</w:t>
      </w:r>
      <w:r>
        <w:rPr>
          <w:rFonts w:hint="eastAsia"/>
          <w:sz w:val="20"/>
          <w:szCs w:val="20"/>
          <w:lang w:val="en-US" w:eastAsia="zh-CN"/>
        </w:rPr>
        <w:t xml:space="preserve"> However, </w:t>
      </w:r>
      <w:bookmarkStart w:id="48" w:name="OLE_LINK26"/>
      <w:r>
        <w:rPr>
          <w:rFonts w:hint="eastAsia"/>
          <w:sz w:val="20"/>
          <w:szCs w:val="20"/>
          <w:lang w:val="en-US" w:eastAsia="zh-CN"/>
        </w:rPr>
        <w:t>f</w:t>
      </w:r>
      <w:r>
        <w:rPr>
          <w:rFonts w:hint="eastAsia" w:eastAsia="宋体"/>
          <w:sz w:val="20"/>
          <w:szCs w:val="20"/>
          <w:lang w:val="en-US" w:eastAsia="zh-CN"/>
        </w:rPr>
        <w:t xml:space="preserve">or </w:t>
      </w:r>
      <w:r>
        <w:rPr>
          <w:rFonts w:hint="eastAsia" w:eastAsia="宋体"/>
          <w:sz w:val="20"/>
          <w:szCs w:val="20"/>
          <w:lang w:val="en-GB" w:eastAsia="zh-CN"/>
        </w:rPr>
        <w:t>the</w:t>
      </w:r>
      <w:r>
        <w:rPr>
          <w:rFonts w:hint="eastAsia"/>
          <w:sz w:val="20"/>
          <w:szCs w:val="20"/>
          <w:lang w:val="en-US" w:eastAsia="zh-CN"/>
        </w:rPr>
        <w:t xml:space="preserve"> band combination with a</w:t>
      </w:r>
      <w:r>
        <w:rPr>
          <w:rFonts w:hint="eastAsia" w:eastAsia="宋体"/>
          <w:sz w:val="20"/>
          <w:szCs w:val="20"/>
          <w:lang w:val="en-GB" w:eastAsia="zh-CN"/>
        </w:rPr>
        <w:t xml:space="preserve"> band which support UL MIMO in inter-band UL CA or inter-band EN-DC</w:t>
      </w:r>
      <w:bookmarkEnd w:id="48"/>
      <w:r>
        <w:rPr>
          <w:rFonts w:hint="eastAsia"/>
          <w:sz w:val="20"/>
          <w:szCs w:val="20"/>
          <w:lang w:val="en-US" w:eastAsia="zh-CN"/>
        </w:rPr>
        <w:t xml:space="preserve">, </w:t>
      </w:r>
      <w:bookmarkStart w:id="49" w:name="OLE_LINK29"/>
      <w:r>
        <w:rPr>
          <w:rFonts w:hint="eastAsia"/>
          <w:sz w:val="20"/>
          <w:szCs w:val="20"/>
          <w:lang w:val="en-US" w:eastAsia="zh-CN"/>
        </w:rPr>
        <w:t xml:space="preserve">the </w:t>
      </w:r>
      <w:bookmarkStart w:id="50" w:name="OLE_LINK36"/>
      <w:r>
        <w:rPr>
          <w:rFonts w:hint="eastAsia"/>
          <w:sz w:val="20"/>
          <w:szCs w:val="20"/>
          <w:lang w:val="en-US" w:eastAsia="zh-CN"/>
        </w:rPr>
        <w:t>aggressor NR UL band</w:t>
      </w:r>
      <w:bookmarkEnd w:id="50"/>
      <w:r>
        <w:rPr>
          <w:rFonts w:hint="eastAsia"/>
          <w:sz w:val="20"/>
          <w:szCs w:val="20"/>
          <w:lang w:val="en-US" w:eastAsia="zh-CN"/>
        </w:rPr>
        <w:t xml:space="preserve"> is changed to </w:t>
      </w:r>
      <w:bookmarkStart w:id="51" w:name="OLE_LINK31"/>
      <w:bookmarkStart w:id="52" w:name="OLE_LINK32"/>
      <w:r>
        <w:rPr>
          <w:rFonts w:hint="eastAsia"/>
          <w:sz w:val="20"/>
          <w:szCs w:val="20"/>
          <w:lang w:val="en-US" w:eastAsia="zh-CN"/>
        </w:rPr>
        <w:t xml:space="preserve">aggressor </w:t>
      </w:r>
      <w:bookmarkEnd w:id="51"/>
      <w:r>
        <w:rPr>
          <w:rFonts w:hint="eastAsia"/>
          <w:sz w:val="20"/>
          <w:szCs w:val="20"/>
          <w:lang w:val="en-US" w:eastAsia="zh-CN"/>
        </w:rPr>
        <w:t>NR UL MIMO</w:t>
      </w:r>
      <w:bookmarkEnd w:id="49"/>
      <w:r>
        <w:rPr>
          <w:rFonts w:hint="eastAsia"/>
          <w:sz w:val="20"/>
          <w:szCs w:val="20"/>
          <w:lang w:val="en-US" w:eastAsia="zh-CN"/>
        </w:rPr>
        <w:t xml:space="preserve"> band</w:t>
      </w:r>
      <w:bookmarkEnd w:id="52"/>
      <w:r>
        <w:rPr>
          <w:rFonts w:hint="eastAsia"/>
          <w:sz w:val="20"/>
          <w:szCs w:val="20"/>
          <w:lang w:val="en-US" w:eastAsia="zh-CN"/>
        </w:rPr>
        <w:t xml:space="preserve"> although the power class of this UL band are the same, which means the</w:t>
      </w:r>
      <w:bookmarkStart w:id="53" w:name="OLE_LINK27"/>
      <w:r>
        <w:rPr>
          <w:rFonts w:hint="eastAsia"/>
          <w:sz w:val="20"/>
          <w:szCs w:val="20"/>
          <w:lang w:val="en-US" w:eastAsia="zh-CN"/>
        </w:rPr>
        <w:t xml:space="preserve"> MSD should be re-evaluated</w:t>
      </w:r>
      <w:bookmarkEnd w:id="53"/>
      <w:r>
        <w:rPr>
          <w:rFonts w:hint="eastAsia"/>
          <w:sz w:val="20"/>
          <w:szCs w:val="20"/>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r>
        <w:rPr>
          <w:rFonts w:hint="eastAsia"/>
          <w:sz w:val="20"/>
          <w:szCs w:val="20"/>
          <w:lang w:val="en-US" w:eastAsia="zh-CN"/>
        </w:rPr>
        <w:t>For the same power class of the</w:t>
      </w:r>
      <w:bookmarkStart w:id="54" w:name="OLE_LINK37"/>
      <w:r>
        <w:rPr>
          <w:rFonts w:hint="eastAsia"/>
          <w:sz w:val="20"/>
          <w:szCs w:val="20"/>
          <w:lang w:val="en-US" w:eastAsia="zh-CN"/>
        </w:rPr>
        <w:t xml:space="preserve"> </w:t>
      </w:r>
      <w:bookmarkStart w:id="55" w:name="OLE_LINK41"/>
      <w:r>
        <w:rPr>
          <w:rFonts w:hint="eastAsia"/>
          <w:sz w:val="20"/>
          <w:szCs w:val="20"/>
          <w:lang w:val="en-US" w:eastAsia="zh-CN"/>
        </w:rPr>
        <w:t>aggressor NR UL band</w:t>
      </w:r>
      <w:bookmarkEnd w:id="54"/>
      <w:bookmarkEnd w:id="55"/>
      <w:r>
        <w:rPr>
          <w:rFonts w:hint="eastAsia"/>
          <w:sz w:val="20"/>
          <w:szCs w:val="20"/>
          <w:lang w:val="en-US" w:eastAsia="zh-CN"/>
        </w:rPr>
        <w:t xml:space="preserve">, the implementations may be different. For example, for PC2  aggressor NR UL band, </w:t>
      </w:r>
      <w:bookmarkStart w:id="56" w:name="OLE_LINK40"/>
      <w:r>
        <w:rPr>
          <w:rFonts w:hint="eastAsia"/>
          <w:sz w:val="20"/>
          <w:szCs w:val="20"/>
          <w:lang w:val="en-US" w:eastAsia="zh-CN"/>
        </w:rPr>
        <w:t>1*26dBm PA and 2*23dBm PA implementation</w:t>
      </w:r>
      <w:bookmarkEnd w:id="56"/>
      <w:r>
        <w:rPr>
          <w:rFonts w:hint="eastAsia"/>
          <w:sz w:val="20"/>
          <w:szCs w:val="20"/>
          <w:lang w:val="en-US" w:eastAsia="zh-CN"/>
        </w:rPr>
        <w:t xml:space="preserve">s are feasible and </w:t>
      </w:r>
      <w:r>
        <w:rPr>
          <w:rFonts w:hint="eastAsia" w:cs="Times New Roman"/>
          <w:b w:val="0"/>
          <w:bCs w:val="0"/>
          <w:i w:val="0"/>
          <w:iCs w:val="0"/>
          <w:kern w:val="0"/>
          <w:sz w:val="20"/>
          <w:szCs w:val="20"/>
          <w:highlight w:val="none"/>
          <w:lang w:val="en-US" w:eastAsia="zh-CN"/>
        </w:rPr>
        <w:t xml:space="preserve">the interference from </w:t>
      </w:r>
      <w:bookmarkStart w:id="57" w:name="OLE_LINK43"/>
      <w:r>
        <w:rPr>
          <w:rFonts w:hint="eastAsia"/>
          <w:sz w:val="20"/>
          <w:szCs w:val="20"/>
          <w:lang w:val="en-US" w:eastAsia="zh-CN"/>
        </w:rPr>
        <w:t>aggressor NR UL band</w:t>
      </w:r>
      <w:bookmarkEnd w:id="57"/>
      <w:r>
        <w:rPr>
          <w:rFonts w:hint="eastAsia"/>
          <w:sz w:val="20"/>
          <w:szCs w:val="20"/>
          <w:lang w:val="en-US" w:eastAsia="zh-CN"/>
        </w:rPr>
        <w:t xml:space="preserve"> with 1*26dBm PA and 2*23dBm PA implementations would be different, </w:t>
      </w:r>
      <w:bookmarkStart w:id="58" w:name="OLE_LINK51"/>
      <w:r>
        <w:rPr>
          <w:rFonts w:hint="eastAsia"/>
          <w:sz w:val="20"/>
          <w:szCs w:val="20"/>
          <w:lang w:val="en-US" w:eastAsia="zh-CN"/>
        </w:rPr>
        <w:t>which is simply illustrated in Fig 2.</w:t>
      </w:r>
    </w:p>
    <w:bookmarkEnd w:id="58"/>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center"/>
        <w:textAlignment w:val="baseline"/>
        <w:rPr>
          <w:rFonts w:hint="eastAsia"/>
          <w:sz w:val="20"/>
          <w:szCs w:val="20"/>
          <w:lang w:val="en-US" w:eastAsia="zh-CN"/>
        </w:rPr>
      </w:pPr>
      <w:r>
        <w:drawing>
          <wp:inline distT="0" distB="0" distL="114300" distR="114300">
            <wp:extent cx="5326380" cy="2133600"/>
            <wp:effectExtent l="0" t="0" r="762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326380" cy="2133600"/>
                    </a:xfrm>
                    <a:prstGeom prst="rect">
                      <a:avLst/>
                    </a:prstGeom>
                    <a:noFill/>
                    <a:ln>
                      <a:noFill/>
                    </a:ln>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bookmarkStart w:id="59" w:name="OLE_LINK52"/>
      <w:r>
        <w:rPr>
          <w:rFonts w:hint="eastAsia"/>
          <w:sz w:val="20"/>
          <w:szCs w:val="20"/>
          <w:lang w:val="en-US" w:eastAsia="zh-CN"/>
        </w:rPr>
        <w:t>Fig 2. Compared PC2</w:t>
      </w:r>
      <w:bookmarkStart w:id="60" w:name="OLE_LINK44"/>
      <w:r>
        <w:rPr>
          <w:rFonts w:hint="eastAsia"/>
          <w:sz w:val="20"/>
          <w:szCs w:val="20"/>
          <w:lang w:val="en-US" w:eastAsia="zh-CN"/>
        </w:rPr>
        <w:t xml:space="preserve"> aggressor NR UL band</w:t>
      </w:r>
      <w:bookmarkEnd w:id="60"/>
      <w:r>
        <w:rPr>
          <w:rFonts w:hint="eastAsia"/>
          <w:sz w:val="20"/>
          <w:szCs w:val="20"/>
          <w:lang w:val="en-US" w:eastAsia="zh-CN"/>
        </w:rPr>
        <w:t xml:space="preserve"> with PC2 aggressor NR UL MIMO band for Harmonic/</w:t>
      </w:r>
      <w:r>
        <w:rPr>
          <w:rFonts w:hint="eastAsia" w:cs="Times New Roman"/>
          <w:b w:val="0"/>
          <w:bCs w:val="0"/>
          <w:i w:val="0"/>
          <w:iCs w:val="0"/>
          <w:kern w:val="0"/>
          <w:sz w:val="20"/>
          <w:szCs w:val="20"/>
          <w:highlight w:val="none"/>
          <w:lang w:val="en-US" w:eastAsia="zh-CN"/>
        </w:rPr>
        <w:t xml:space="preserve">Rx harmonic mixing/cross band isolation MSD </w:t>
      </w:r>
      <w:r>
        <w:rPr>
          <w:rFonts w:hint="eastAsia"/>
          <w:sz w:val="20"/>
          <w:szCs w:val="20"/>
          <w:lang w:val="en-US" w:eastAsia="zh-CN"/>
        </w:rPr>
        <w:t>(23+26dBm power configuration</w:t>
      </w:r>
      <w:bookmarkStart w:id="61" w:name="OLE_LINK110"/>
      <w:r>
        <w:rPr>
          <w:rFonts w:hint="eastAsia"/>
          <w:sz w:val="20"/>
          <w:szCs w:val="20"/>
          <w:lang w:val="en-US" w:eastAsia="zh-CN"/>
        </w:rPr>
        <w:t>, main path</w:t>
      </w:r>
      <w:bookmarkEnd w:id="61"/>
      <w:r>
        <w:rPr>
          <w:rFonts w:hint="eastAsia"/>
          <w:sz w:val="20"/>
          <w:szCs w:val="20"/>
          <w:lang w:val="en-US" w:eastAsia="zh-CN"/>
        </w:rPr>
        <w:t>)</w:t>
      </w:r>
    </w:p>
    <w:bookmarkEnd w:id="59"/>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val="0"/>
          <w:bCs w:val="0"/>
          <w:i w:val="0"/>
          <w:iCs w:val="0"/>
          <w:kern w:val="0"/>
          <w:sz w:val="20"/>
          <w:szCs w:val="20"/>
          <w:highlight w:val="none"/>
          <w:lang w:val="en-US" w:eastAsia="zh-CN"/>
        </w:rPr>
      </w:pPr>
      <w:r>
        <w:rPr>
          <w:rFonts w:hint="eastAsia"/>
          <w:sz w:val="20"/>
          <w:szCs w:val="20"/>
          <w:lang w:val="en-US" w:eastAsia="zh-CN"/>
        </w:rPr>
        <w:t xml:space="preserve">In Fig 2, since the PA output power and PA noise of 26dBm and 23dBm would be different, for the case of PC2 aggressor NR UL MIMO band, the interference into victim band come from two 23PAs via PCB path and conductive path, respectively. Although the each PA output power is 23dBm for concurrent 3Tx, it seems the eventual MSD value has no linear relationship with PA output power. </w:t>
      </w:r>
      <w:r>
        <w:rPr>
          <w:rFonts w:hint="eastAsia" w:cs="Times New Roman"/>
          <w:b w:val="0"/>
          <w:bCs w:val="0"/>
          <w:i w:val="0"/>
          <w:iCs w:val="0"/>
          <w:kern w:val="0"/>
          <w:sz w:val="20"/>
          <w:szCs w:val="20"/>
          <w:highlight w:val="none"/>
          <w:lang w:val="en-US" w:eastAsia="zh-CN"/>
        </w:rPr>
        <w:t xml:space="preserve">Therefore, in case of the </w:t>
      </w:r>
      <w:bookmarkStart w:id="62" w:name="OLE_LINK47"/>
      <w:r>
        <w:rPr>
          <w:rFonts w:hint="eastAsia"/>
          <w:b w:val="0"/>
          <w:bCs w:val="0"/>
          <w:i w:val="0"/>
          <w:iCs w:val="0"/>
          <w:kern w:val="0"/>
          <w:sz w:val="20"/>
          <w:szCs w:val="20"/>
          <w:highlight w:val="none"/>
          <w:lang w:val="en-US" w:eastAsia="zh-CN"/>
        </w:rPr>
        <w:t>aggressor NR UL band is changed</w:t>
      </w:r>
      <w:bookmarkEnd w:id="62"/>
      <w:r>
        <w:rPr>
          <w:rFonts w:hint="eastAsia"/>
          <w:b w:val="0"/>
          <w:bCs w:val="0"/>
          <w:i w:val="0"/>
          <w:iCs w:val="0"/>
          <w:kern w:val="0"/>
          <w:sz w:val="20"/>
          <w:szCs w:val="20"/>
          <w:highlight w:val="none"/>
          <w:lang w:val="en-US" w:eastAsia="zh-CN"/>
        </w:rPr>
        <w:t xml:space="preserve"> to </w:t>
      </w:r>
      <w:bookmarkStart w:id="63" w:name="OLE_LINK107"/>
      <w:r>
        <w:rPr>
          <w:rFonts w:hint="eastAsia"/>
          <w:b w:val="0"/>
          <w:bCs w:val="0"/>
          <w:i w:val="0"/>
          <w:iCs w:val="0"/>
          <w:kern w:val="0"/>
          <w:sz w:val="20"/>
          <w:szCs w:val="20"/>
          <w:highlight w:val="none"/>
          <w:lang w:val="en-US" w:eastAsia="zh-CN"/>
        </w:rPr>
        <w:t>aggressor NR UL</w:t>
      </w:r>
      <w:bookmarkEnd w:id="63"/>
      <w:r>
        <w:rPr>
          <w:rFonts w:hint="eastAsia"/>
          <w:b w:val="0"/>
          <w:bCs w:val="0"/>
          <w:i w:val="0"/>
          <w:iCs w:val="0"/>
          <w:kern w:val="0"/>
          <w:sz w:val="20"/>
          <w:szCs w:val="20"/>
          <w:highlight w:val="none"/>
          <w:lang w:val="en-US" w:eastAsia="zh-CN"/>
        </w:rPr>
        <w:t xml:space="preserve"> MIMO band, the harmonic, Rx harmonic mixing and cross band isolation MSD should be </w:t>
      </w:r>
      <w:bookmarkStart w:id="64" w:name="OLE_LINK49"/>
      <w:r>
        <w:rPr>
          <w:rFonts w:hint="eastAsia"/>
          <w:b w:val="0"/>
          <w:bCs w:val="0"/>
          <w:i w:val="0"/>
          <w:iCs w:val="0"/>
          <w:kern w:val="0"/>
          <w:sz w:val="20"/>
          <w:szCs w:val="20"/>
          <w:highlight w:val="none"/>
          <w:lang w:val="en-US" w:eastAsia="zh-CN"/>
        </w:rPr>
        <w:t>re-evaluate</w:t>
      </w:r>
      <w:bookmarkEnd w:id="64"/>
      <w:r>
        <w:rPr>
          <w:rFonts w:hint="eastAsia"/>
          <w:b w:val="0"/>
          <w:bCs w:val="0"/>
          <w:i w:val="0"/>
          <w:iCs w:val="0"/>
          <w:kern w:val="0"/>
          <w:sz w:val="20"/>
          <w:szCs w:val="20"/>
          <w:highlight w:val="none"/>
          <w:lang w:val="en-US" w:eastAsia="zh-CN"/>
        </w:rPr>
        <w:t xml:space="preserve">d.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r>
        <w:rPr>
          <w:rFonts w:hint="eastAsia"/>
          <w:b w:val="0"/>
          <w:bCs w:val="0"/>
          <w:i w:val="0"/>
          <w:iCs w:val="0"/>
          <w:kern w:val="0"/>
          <w:sz w:val="20"/>
          <w:szCs w:val="20"/>
          <w:highlight w:val="none"/>
          <w:lang w:val="en-US" w:eastAsia="zh-CN"/>
        </w:rPr>
        <w:t xml:space="preserve">If the aggressor NR UL band is not changed, then the existing MSD value can be re-used. </w:t>
      </w:r>
      <w:r>
        <w:rPr>
          <w:rFonts w:hint="eastAsia"/>
          <w:sz w:val="20"/>
          <w:szCs w:val="20"/>
          <w:lang w:val="en-US" w:eastAsia="zh-CN"/>
        </w:rPr>
        <w:t xml:space="preserve">For example for harmonic MSD, since it usually happen for n order harmonic of low band falls into Mid/High band, so if the Mid/High band supports UL MIMO, there is no need to </w:t>
      </w:r>
      <w:r>
        <w:rPr>
          <w:rFonts w:hint="eastAsia"/>
          <w:b w:val="0"/>
          <w:bCs w:val="0"/>
          <w:i w:val="0"/>
          <w:iCs w:val="0"/>
          <w:kern w:val="0"/>
          <w:sz w:val="20"/>
          <w:szCs w:val="20"/>
          <w:highlight w:val="none"/>
          <w:lang w:val="en-US" w:eastAsia="zh-CN"/>
        </w:rPr>
        <w:t>re-evaluate</w:t>
      </w:r>
      <w:r>
        <w:rPr>
          <w:rFonts w:hint="eastAsia"/>
          <w:sz w:val="20"/>
          <w:szCs w:val="20"/>
          <w:lang w:val="en-US" w:eastAsia="zh-CN"/>
        </w:rPr>
        <w:t xml:space="preserve"> MSD value due to the </w:t>
      </w:r>
      <w:r>
        <w:rPr>
          <w:rFonts w:hint="eastAsia"/>
          <w:b w:val="0"/>
          <w:bCs w:val="0"/>
          <w:i w:val="0"/>
          <w:iCs w:val="0"/>
          <w:kern w:val="0"/>
          <w:sz w:val="20"/>
          <w:szCs w:val="20"/>
          <w:highlight w:val="none"/>
          <w:lang w:val="en-US" w:eastAsia="zh-CN"/>
        </w:rPr>
        <w:t>aggressor NR UL band is unchanged for the low band</w:t>
      </w:r>
      <w:r>
        <w:rPr>
          <w:rFonts w:hint="eastAsia"/>
          <w:sz w:val="20"/>
          <w:szCs w:val="20"/>
          <w:lang w:val="en-US" w:eastAsia="zh-CN"/>
        </w:rPr>
        <w:t>.</w:t>
      </w:r>
      <w:r>
        <w:rPr>
          <w:rFonts w:hint="eastAsia"/>
          <w:b w:val="0"/>
          <w:bCs w:val="0"/>
          <w:i w:val="0"/>
          <w:iCs w:val="0"/>
          <w:kern w:val="0"/>
          <w:sz w:val="20"/>
          <w:szCs w:val="20"/>
          <w:highlight w:val="none"/>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firstLine="0" w:firstLineChars="0"/>
        <w:textAlignment w:val="baseline"/>
        <w:rPr>
          <w:rFonts w:hint="eastAsia"/>
          <w:b/>
          <w:bCs/>
          <w:i/>
          <w:iCs/>
          <w:sz w:val="20"/>
          <w:szCs w:val="20"/>
          <w:lang w:val="en-US" w:eastAsia="zh-CN"/>
        </w:rPr>
      </w:pPr>
      <w:bookmarkStart w:id="65" w:name="OLE_LINK60"/>
      <w:r>
        <w:rPr>
          <w:rFonts w:hint="eastAsia"/>
          <w:b/>
          <w:bCs/>
          <w:i/>
          <w:iCs/>
          <w:sz w:val="20"/>
          <w:szCs w:val="20"/>
          <w:lang w:val="en-US" w:eastAsia="zh-CN"/>
        </w:rPr>
        <w:t xml:space="preserve">Proposal 4. For </w:t>
      </w:r>
      <w:r>
        <w:rPr>
          <w:rFonts w:hint="eastAsia"/>
          <w:b/>
          <w:bCs/>
          <w:i/>
          <w:iCs/>
          <w:sz w:val="20"/>
          <w:szCs w:val="20"/>
          <w:lang w:val="en-GB" w:eastAsia="zh-CN"/>
        </w:rPr>
        <w:t>the</w:t>
      </w:r>
      <w:r>
        <w:rPr>
          <w:rFonts w:hint="eastAsia"/>
          <w:b/>
          <w:bCs/>
          <w:i/>
          <w:iCs/>
          <w:sz w:val="20"/>
          <w:szCs w:val="20"/>
          <w:lang w:val="en-US" w:eastAsia="zh-CN"/>
        </w:rPr>
        <w:t xml:space="preserve"> band combination with a</w:t>
      </w:r>
      <w:r>
        <w:rPr>
          <w:rFonts w:hint="eastAsia"/>
          <w:b/>
          <w:bCs/>
          <w:i/>
          <w:iCs/>
          <w:sz w:val="20"/>
          <w:szCs w:val="20"/>
          <w:lang w:val="en-GB" w:eastAsia="zh-CN"/>
        </w:rPr>
        <w:t xml:space="preserve"> band support</w:t>
      </w:r>
      <w:r>
        <w:rPr>
          <w:rFonts w:hint="eastAsia"/>
          <w:b/>
          <w:bCs/>
          <w:i/>
          <w:iCs/>
          <w:sz w:val="20"/>
          <w:szCs w:val="20"/>
          <w:lang w:val="en-US" w:eastAsia="zh-CN"/>
        </w:rPr>
        <w:t>s</w:t>
      </w:r>
      <w:r>
        <w:rPr>
          <w:rFonts w:hint="eastAsia"/>
          <w:b/>
          <w:bCs/>
          <w:i/>
          <w:iCs/>
          <w:sz w:val="20"/>
          <w:szCs w:val="20"/>
          <w:lang w:val="en-GB" w:eastAsia="zh-CN"/>
        </w:rPr>
        <w:t xml:space="preserve"> UL MIMO in inter-band UL CA or inter-band EN-DC</w:t>
      </w:r>
      <w:r>
        <w:rPr>
          <w:rFonts w:hint="eastAsia"/>
          <w:b/>
          <w:bCs/>
          <w:i/>
          <w:iCs/>
          <w:sz w:val="20"/>
          <w:szCs w:val="20"/>
          <w:lang w:val="en-US" w:eastAsia="zh-CN"/>
        </w:rPr>
        <w:t xml:space="preserve">, the </w:t>
      </w:r>
      <w:bookmarkStart w:id="66" w:name="OLE_LINK46"/>
      <w:r>
        <w:rPr>
          <w:rFonts w:hint="eastAsia"/>
          <w:b/>
          <w:bCs/>
          <w:i/>
          <w:iCs/>
          <w:sz w:val="20"/>
          <w:szCs w:val="20"/>
          <w:lang w:val="en-US" w:eastAsia="zh-CN"/>
        </w:rPr>
        <w:t>harmonic, Rx harmonic mixing and cross band isolation MSD</w:t>
      </w:r>
      <w:bookmarkEnd w:id="66"/>
      <w:r>
        <w:rPr>
          <w:rFonts w:hint="eastAsia"/>
          <w:b/>
          <w:bCs/>
          <w:i/>
          <w:iCs/>
          <w:sz w:val="20"/>
          <w:szCs w:val="20"/>
          <w:lang w:val="en-US" w:eastAsia="zh-CN"/>
        </w:rPr>
        <w:t xml:space="preserve"> should be re-evaluated in case of the </w:t>
      </w:r>
      <w:bookmarkStart w:id="67" w:name="OLE_LINK30"/>
      <w:bookmarkStart w:id="68" w:name="OLE_LINK45"/>
      <w:r>
        <w:rPr>
          <w:rFonts w:hint="eastAsia"/>
          <w:b/>
          <w:bCs/>
          <w:i/>
          <w:iCs/>
          <w:sz w:val="20"/>
          <w:szCs w:val="20"/>
          <w:lang w:val="en-US" w:eastAsia="zh-CN"/>
        </w:rPr>
        <w:t xml:space="preserve">aggressor </w:t>
      </w:r>
      <w:bookmarkEnd w:id="67"/>
      <w:r>
        <w:rPr>
          <w:rFonts w:hint="eastAsia"/>
          <w:b/>
          <w:bCs/>
          <w:i/>
          <w:iCs/>
          <w:sz w:val="20"/>
          <w:szCs w:val="20"/>
          <w:lang w:val="en-US" w:eastAsia="zh-CN"/>
        </w:rPr>
        <w:t xml:space="preserve">NR UL band is changed to </w:t>
      </w:r>
      <w:bookmarkStart w:id="69" w:name="OLE_LINK34"/>
      <w:r>
        <w:rPr>
          <w:rFonts w:hint="eastAsia"/>
          <w:b/>
          <w:bCs/>
          <w:i/>
          <w:iCs/>
          <w:sz w:val="20"/>
          <w:szCs w:val="20"/>
          <w:lang w:val="en-US" w:eastAsia="zh-CN"/>
        </w:rPr>
        <w:t>aggressor NR UL</w:t>
      </w:r>
      <w:bookmarkEnd w:id="69"/>
      <w:r>
        <w:rPr>
          <w:rFonts w:hint="eastAsia"/>
          <w:b/>
          <w:bCs/>
          <w:i/>
          <w:iCs/>
          <w:sz w:val="20"/>
          <w:szCs w:val="20"/>
          <w:lang w:val="en-US" w:eastAsia="zh-CN"/>
        </w:rPr>
        <w:t xml:space="preserve"> MIMO band.</w:t>
      </w:r>
      <w:bookmarkEnd w:id="68"/>
    </w:p>
    <w:bookmarkEnd w:id="65"/>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cs="Times New Roman"/>
          <w:b/>
          <w:bCs/>
          <w:i w:val="0"/>
          <w:iCs w:val="0"/>
          <w:kern w:val="0"/>
          <w:sz w:val="20"/>
          <w:szCs w:val="20"/>
          <w:highlight w:val="none"/>
          <w:u w:val="single"/>
          <w:lang w:val="en-US" w:eastAsia="zh-CN"/>
        </w:rPr>
      </w:pPr>
      <w:r>
        <w:rPr>
          <w:rFonts w:hint="eastAsia" w:cs="Times New Roman"/>
          <w:b/>
          <w:bCs/>
          <w:i w:val="0"/>
          <w:iCs w:val="0"/>
          <w:kern w:val="0"/>
          <w:sz w:val="20"/>
          <w:szCs w:val="20"/>
          <w:highlight w:val="none"/>
          <w:u w:val="single"/>
          <w:lang w:val="en-US" w:eastAsia="zh-CN"/>
        </w:rPr>
        <w:t>IMD MSD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r>
        <w:rPr>
          <w:rFonts w:hint="eastAsia"/>
          <w:sz w:val="20"/>
          <w:szCs w:val="20"/>
          <w:lang w:val="en-US" w:eastAsia="zh-CN"/>
        </w:rPr>
        <w:t>For IMD issue, the situation is a bit different with other types. In TS38.101-1, the aggressor NR UL band is not used for IMD MSD tables,</w:t>
      </w:r>
      <w:bookmarkStart w:id="70" w:name="OLE_LINK108"/>
      <w:r>
        <w:rPr>
          <w:rFonts w:hint="eastAsia"/>
          <w:sz w:val="20"/>
          <w:szCs w:val="20"/>
          <w:lang w:val="en-US" w:eastAsia="zh-CN"/>
        </w:rPr>
        <w:t xml:space="preserve"> </w:t>
      </w:r>
      <w:bookmarkEnd w:id="70"/>
      <w:r>
        <w:rPr>
          <w:rFonts w:hint="eastAsia"/>
          <w:sz w:val="20"/>
          <w:szCs w:val="20"/>
          <w:lang w:val="en-US" w:eastAsia="zh-CN"/>
        </w:rPr>
        <w:t xml:space="preserve">2UL is used instead. Currently 2UL means </w:t>
      </w:r>
      <w:bookmarkStart w:id="71" w:name="OLE_LINK48"/>
      <w:r>
        <w:rPr>
          <w:rFonts w:hint="eastAsia"/>
          <w:sz w:val="20"/>
          <w:szCs w:val="20"/>
          <w:lang w:val="en-US" w:eastAsia="zh-CN"/>
        </w:rPr>
        <w:t>concurrent 2Tx of 2 bands UL</w:t>
      </w:r>
      <w:bookmarkEnd w:id="71"/>
      <w:r>
        <w:rPr>
          <w:rFonts w:hint="eastAsia"/>
          <w:sz w:val="20"/>
          <w:szCs w:val="20"/>
          <w:lang w:val="en-US" w:eastAsia="zh-CN"/>
        </w:rPr>
        <w:t xml:space="preserve">. So for </w:t>
      </w:r>
      <w:bookmarkStart w:id="72" w:name="OLE_LINK54"/>
      <w:bookmarkStart w:id="73" w:name="OLE_LINK55"/>
      <w:r>
        <w:rPr>
          <w:rFonts w:hint="eastAsia"/>
          <w:sz w:val="20"/>
          <w:szCs w:val="20"/>
          <w:lang w:val="en-US" w:eastAsia="zh-CN"/>
        </w:rPr>
        <w:t xml:space="preserve">concurrent </w:t>
      </w:r>
      <w:bookmarkEnd w:id="72"/>
      <w:r>
        <w:rPr>
          <w:rFonts w:hint="eastAsia"/>
          <w:sz w:val="20"/>
          <w:szCs w:val="20"/>
          <w:lang w:val="en-US" w:eastAsia="zh-CN"/>
        </w:rPr>
        <w:t>3Tx of 2 bands UL</w:t>
      </w:r>
      <w:bookmarkEnd w:id="73"/>
      <w:r>
        <w:rPr>
          <w:rFonts w:hint="eastAsia"/>
          <w:sz w:val="20"/>
          <w:szCs w:val="20"/>
          <w:lang w:val="en-US" w:eastAsia="zh-CN"/>
        </w:rPr>
        <w:t xml:space="preserve">, the IMD MSD should also be re-evaluated since </w:t>
      </w:r>
      <w:bookmarkStart w:id="74" w:name="OLE_LINK53"/>
      <w:r>
        <w:rPr>
          <w:rFonts w:hint="eastAsia"/>
          <w:sz w:val="20"/>
          <w:szCs w:val="20"/>
          <w:lang w:val="en-US" w:eastAsia="zh-CN"/>
        </w:rPr>
        <w:t>PA forward/reserve mixing interference</w:t>
      </w:r>
      <w:bookmarkEnd w:id="74"/>
      <w:r>
        <w:rPr>
          <w:rFonts w:hint="eastAsia"/>
          <w:sz w:val="20"/>
          <w:szCs w:val="20"/>
          <w:lang w:val="en-US" w:eastAsia="zh-CN"/>
        </w:rPr>
        <w:t xml:space="preserve"> from 2 aggressor PAs should be taken into account, which is simply illustrated in Fig 3.</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center"/>
        <w:textAlignment w:val="baseline"/>
        <w:rPr>
          <w:rFonts w:hint="default"/>
          <w:lang w:val="en-US" w:eastAsia="zh-CN"/>
        </w:rPr>
      </w:pPr>
      <w:r>
        <w:drawing>
          <wp:inline distT="0" distB="0" distL="114300" distR="114300">
            <wp:extent cx="5280660" cy="2301240"/>
            <wp:effectExtent l="0" t="0" r="762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4"/>
                    <a:stretch>
                      <a:fillRect/>
                    </a:stretch>
                  </pic:blipFill>
                  <pic:spPr>
                    <a:xfrm>
                      <a:off x="0" y="0"/>
                      <a:ext cx="5280660" cy="2301240"/>
                    </a:xfrm>
                    <a:prstGeom prst="rect">
                      <a:avLst/>
                    </a:prstGeom>
                    <a:noFill/>
                    <a:ln>
                      <a:noFill/>
                    </a:ln>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r>
        <w:rPr>
          <w:rFonts w:hint="eastAsia"/>
          <w:sz w:val="20"/>
          <w:szCs w:val="20"/>
          <w:lang w:val="en-US" w:eastAsia="zh-CN"/>
        </w:rPr>
        <w:t xml:space="preserve">Fig 3. Compared PC2 band combination with </w:t>
      </w:r>
      <w:bookmarkStart w:id="75" w:name="OLE_LINK59"/>
      <w:r>
        <w:rPr>
          <w:rFonts w:hint="eastAsia"/>
          <w:sz w:val="20"/>
          <w:szCs w:val="20"/>
          <w:lang w:val="en-US" w:eastAsia="zh-CN"/>
        </w:rPr>
        <w:t xml:space="preserve">concurrent 2Tx and 3Tx </w:t>
      </w:r>
      <w:bookmarkEnd w:id="75"/>
      <w:r>
        <w:rPr>
          <w:rFonts w:hint="eastAsia"/>
          <w:sz w:val="20"/>
          <w:szCs w:val="20"/>
          <w:lang w:val="en-US" w:eastAsia="zh-CN"/>
        </w:rPr>
        <w:t xml:space="preserve">for 2 bands UL IMD. </w:t>
      </w:r>
      <w:bookmarkStart w:id="76" w:name="OLE_LINK58"/>
      <w:r>
        <w:rPr>
          <w:rFonts w:hint="eastAsia"/>
          <w:sz w:val="20"/>
          <w:szCs w:val="20"/>
          <w:lang w:val="en-US" w:eastAsia="zh-CN"/>
        </w:rPr>
        <w:t>(23+26dBm power configuration, main path)</w:t>
      </w:r>
    </w:p>
    <w:bookmarkEnd w:id="76"/>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r>
        <w:rPr>
          <w:rFonts w:hint="eastAsia"/>
          <w:sz w:val="20"/>
          <w:szCs w:val="20"/>
          <w:lang w:val="en-US" w:eastAsia="zh-CN"/>
        </w:rPr>
        <w:t xml:space="preserve">In Fig 3, there are 4 types PA forward mixing and 4 types PA reserve mixing interference for </w:t>
      </w:r>
      <w:bookmarkStart w:id="77" w:name="OLE_LINK57"/>
      <w:bookmarkStart w:id="78" w:name="OLE_LINK56"/>
      <w:r>
        <w:rPr>
          <w:rFonts w:hint="eastAsia"/>
          <w:sz w:val="20"/>
          <w:szCs w:val="20"/>
          <w:lang w:val="en-US" w:eastAsia="zh-CN"/>
        </w:rPr>
        <w:t>concurrent 3Tx</w:t>
      </w:r>
      <w:bookmarkEnd w:id="77"/>
      <w:r>
        <w:rPr>
          <w:rFonts w:hint="eastAsia"/>
          <w:sz w:val="20"/>
          <w:szCs w:val="20"/>
          <w:lang w:val="en-US" w:eastAsia="zh-CN"/>
        </w:rPr>
        <w:t xml:space="preserve"> of 2 bands UL</w:t>
      </w:r>
      <w:bookmarkEnd w:id="78"/>
      <w:r>
        <w:rPr>
          <w:rFonts w:hint="eastAsia"/>
          <w:sz w:val="20"/>
          <w:szCs w:val="20"/>
          <w:lang w:val="en-US" w:eastAsia="zh-CN"/>
        </w:rPr>
        <w:t xml:space="preserve">, which is double compared to concurrent 2Tx of 2 bands UL. </w:t>
      </w:r>
      <w:bookmarkStart w:id="79" w:name="OLE_LINK100"/>
      <w:r>
        <w:rPr>
          <w:rFonts w:hint="eastAsia"/>
          <w:sz w:val="20"/>
          <w:szCs w:val="20"/>
          <w:lang w:val="en-US" w:eastAsia="zh-CN"/>
        </w:rPr>
        <w:t>Although the each PA output power is 23dBm for concurrent 3Tx, it seems the eventual MSD value has no linear relationship with PA output power. Therefore, our initial understanding is the IMD MSD values for concurrent 2Tx and 3Tx would be different.</w:t>
      </w:r>
      <w:bookmarkEnd w:id="79"/>
      <w:r>
        <w:rPr>
          <w:rFonts w:hint="eastAsia"/>
          <w:sz w:val="20"/>
          <w:szCs w:val="20"/>
          <w:lang w:val="en-US" w:eastAsia="zh-CN"/>
        </w:rPr>
        <w:t xml:space="preserve"> It shall be noted that the IMD issue are only existed for FDD+TDD band combination, and only TDD band support UL-MIMO/TxD included in the WID.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firstLine="0" w:firstLineChars="0"/>
        <w:textAlignment w:val="baseline"/>
        <w:rPr>
          <w:rFonts w:hint="eastAsia"/>
          <w:b/>
          <w:bCs/>
          <w:i/>
          <w:iCs/>
          <w:sz w:val="20"/>
          <w:szCs w:val="20"/>
          <w:lang w:val="en-US" w:eastAsia="zh-CN"/>
        </w:rPr>
      </w:pPr>
      <w:bookmarkStart w:id="80" w:name="OLE_LINK97"/>
      <w:r>
        <w:rPr>
          <w:rFonts w:hint="eastAsia"/>
          <w:b/>
          <w:bCs/>
          <w:i/>
          <w:iCs/>
          <w:sz w:val="20"/>
          <w:szCs w:val="20"/>
          <w:lang w:val="en-US" w:eastAsia="zh-CN"/>
        </w:rPr>
        <w:t>Proposal 5. For FDD-TDD band combination with TDD</w:t>
      </w:r>
      <w:r>
        <w:rPr>
          <w:rFonts w:hint="eastAsia"/>
          <w:b/>
          <w:bCs/>
          <w:i/>
          <w:iCs/>
          <w:sz w:val="20"/>
          <w:szCs w:val="20"/>
          <w:lang w:val="en-GB" w:eastAsia="zh-CN"/>
        </w:rPr>
        <w:t xml:space="preserve"> band support UL MIMO</w:t>
      </w:r>
      <w:r>
        <w:rPr>
          <w:rFonts w:hint="eastAsia"/>
          <w:b/>
          <w:bCs/>
          <w:i/>
          <w:iCs/>
          <w:sz w:val="20"/>
          <w:szCs w:val="20"/>
          <w:lang w:val="en-US" w:eastAsia="zh-CN"/>
        </w:rPr>
        <w:t>/TxD</w:t>
      </w:r>
      <w:r>
        <w:rPr>
          <w:rFonts w:hint="eastAsia"/>
          <w:b/>
          <w:bCs/>
          <w:i/>
          <w:iCs/>
          <w:sz w:val="20"/>
          <w:szCs w:val="20"/>
          <w:lang w:val="en-GB" w:eastAsia="zh-CN"/>
        </w:rPr>
        <w:t xml:space="preserve"> in inter-band UL CA or inter-band EN-DC</w:t>
      </w:r>
      <w:r>
        <w:rPr>
          <w:rFonts w:hint="eastAsia"/>
          <w:b/>
          <w:bCs/>
          <w:i/>
          <w:iCs/>
          <w:sz w:val="20"/>
          <w:szCs w:val="20"/>
          <w:lang w:val="en-US" w:eastAsia="zh-CN"/>
        </w:rPr>
        <w:t>, the IMD MSD should be re-evaluated.</w:t>
      </w:r>
    </w:p>
    <w:bookmarkEnd w:id="80"/>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sz w:val="20"/>
          <w:szCs w:val="20"/>
          <w:lang w:val="en-US" w:eastAsia="zh-CN"/>
        </w:rPr>
      </w:pPr>
      <w:r>
        <w:rPr>
          <w:rFonts w:hint="eastAsia"/>
          <w:sz w:val="20"/>
          <w:szCs w:val="20"/>
          <w:lang w:val="en-US" w:eastAsia="zh-CN"/>
        </w:rPr>
        <w:t xml:space="preserve">No matter what types of MSD, it depends on the specific band combination. In table 1, we summarize the </w:t>
      </w:r>
      <w:bookmarkStart w:id="81" w:name="OLE_LINK63"/>
      <w:bookmarkStart w:id="82" w:name="OLE_LINK61"/>
      <w:bookmarkStart w:id="83" w:name="OLE_LINK71"/>
      <w:r>
        <w:rPr>
          <w:rFonts w:hint="eastAsia"/>
          <w:sz w:val="20"/>
          <w:szCs w:val="20"/>
          <w:lang w:val="en-US" w:eastAsia="zh-CN"/>
        </w:rPr>
        <w:t>co-existence</w:t>
      </w:r>
      <w:bookmarkEnd w:id="81"/>
      <w:r>
        <w:rPr>
          <w:rFonts w:hint="eastAsia"/>
          <w:sz w:val="20"/>
          <w:szCs w:val="20"/>
          <w:lang w:val="en-US" w:eastAsia="zh-CN"/>
        </w:rPr>
        <w:t xml:space="preserve"> study</w:t>
      </w:r>
      <w:bookmarkEnd w:id="82"/>
      <w:r>
        <w:rPr>
          <w:rFonts w:hint="eastAsia"/>
          <w:sz w:val="20"/>
          <w:szCs w:val="20"/>
          <w:lang w:val="en-US" w:eastAsia="zh-CN"/>
        </w:rPr>
        <w:t>/MSD for the band combination listed in the WID,</w:t>
      </w:r>
      <w:bookmarkEnd w:id="83"/>
      <w:r>
        <w:rPr>
          <w:rFonts w:hint="eastAsia"/>
          <w:sz w:val="20"/>
          <w:szCs w:val="20"/>
          <w:lang w:val="en-US" w:eastAsia="zh-CN"/>
        </w:rPr>
        <w:t xml:space="preserve"> where the co-existence study have already been captured in the basket WID TRs.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center"/>
        <w:textAlignment w:val="baseline"/>
        <w:rPr>
          <w:rFonts w:hint="default"/>
          <w:sz w:val="20"/>
          <w:szCs w:val="20"/>
          <w:lang w:val="en-US" w:eastAsia="zh-CN"/>
        </w:rPr>
      </w:pPr>
      <w:r>
        <w:rPr>
          <w:rFonts w:hint="eastAsia"/>
          <w:sz w:val="20"/>
          <w:szCs w:val="20"/>
          <w:lang w:val="en-US" w:eastAsia="zh-CN"/>
        </w:rPr>
        <w:t>Table 1. Co-existence study/MSD for the band combination listed in the WID</w:t>
      </w:r>
    </w:p>
    <w:tbl>
      <w:tblPr>
        <w:tblStyle w:val="22"/>
        <w:tblW w:w="11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680"/>
        <w:gridCol w:w="3080"/>
        <w:gridCol w:w="5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650" w:type="dxa"/>
            <w:shd w:val="clear" w:color="auto" w:fill="BFBFBF"/>
            <w:noWrap w:val="0"/>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bCs/>
                <w:sz w:val="20"/>
                <w:szCs w:val="20"/>
              </w:rPr>
            </w:pPr>
            <w:r>
              <w:rPr>
                <w:b/>
                <w:bCs/>
                <w:sz w:val="20"/>
                <w:szCs w:val="20"/>
              </w:rPr>
              <w:t>Band combination</w:t>
            </w:r>
          </w:p>
        </w:tc>
        <w:tc>
          <w:tcPr>
            <w:tcW w:w="1680" w:type="dxa"/>
            <w:shd w:val="clear" w:color="auto" w:fill="BFBFBF"/>
            <w:noWrap w:val="0"/>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b/>
                <w:bCs/>
                <w:sz w:val="20"/>
                <w:szCs w:val="20"/>
                <w:lang w:eastAsia="zh-CN"/>
              </w:rPr>
            </w:pPr>
            <w:r>
              <w:rPr>
                <w:rFonts w:hint="eastAsia"/>
                <w:b/>
                <w:bCs/>
                <w:sz w:val="20"/>
                <w:szCs w:val="20"/>
                <w:lang w:eastAsia="zh-CN"/>
              </w:rPr>
              <w:t>U</w:t>
            </w:r>
            <w:r>
              <w:rPr>
                <w:b/>
                <w:bCs/>
                <w:sz w:val="20"/>
                <w:szCs w:val="20"/>
                <w:lang w:eastAsia="zh-CN"/>
              </w:rPr>
              <w:t>L configuration</w:t>
            </w:r>
          </w:p>
        </w:tc>
        <w:tc>
          <w:tcPr>
            <w:tcW w:w="3080" w:type="dxa"/>
            <w:shd w:val="clear" w:color="auto" w:fill="BFBFBF"/>
            <w:noWrap w:val="0"/>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b/>
                <w:bCs/>
                <w:sz w:val="20"/>
                <w:szCs w:val="20"/>
                <w:lang w:eastAsia="zh-CN"/>
              </w:rPr>
            </w:pPr>
            <w:r>
              <w:rPr>
                <w:rFonts w:hint="eastAsia"/>
                <w:b/>
                <w:bCs/>
                <w:sz w:val="20"/>
                <w:szCs w:val="20"/>
                <w:lang w:eastAsia="zh-CN"/>
              </w:rPr>
              <w:t>P</w:t>
            </w:r>
            <w:r>
              <w:rPr>
                <w:b/>
                <w:bCs/>
                <w:sz w:val="20"/>
                <w:szCs w:val="20"/>
                <w:lang w:eastAsia="zh-CN"/>
              </w:rPr>
              <w:t>ower class</w:t>
            </w:r>
          </w:p>
        </w:tc>
        <w:tc>
          <w:tcPr>
            <w:tcW w:w="5256" w:type="dxa"/>
            <w:shd w:val="clear" w:color="auto" w:fill="BFBFBF"/>
            <w:noWrap w:val="0"/>
            <w:vAlign w:val="to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eastAsia="宋体"/>
                <w:b/>
                <w:bCs/>
                <w:sz w:val="20"/>
                <w:szCs w:val="20"/>
                <w:lang w:val="en-US" w:eastAsia="zh-CN"/>
              </w:rPr>
            </w:pPr>
            <w:r>
              <w:rPr>
                <w:rFonts w:hint="eastAsia"/>
                <w:b/>
                <w:bCs/>
                <w:sz w:val="20"/>
                <w:szCs w:val="20"/>
                <w:lang w:val="en-US" w:eastAsia="zh-CN"/>
              </w:rPr>
              <w:t xml:space="preserve"> MSD defined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bookmarkStart w:id="84" w:name="OLE_LINK62"/>
            <w:r>
              <w:rPr>
                <w:rFonts w:eastAsia="宋体"/>
                <w:color w:val="000000"/>
                <w:sz w:val="20"/>
                <w:szCs w:val="20"/>
              </w:rPr>
              <w:t>CA_n28A-n41</w:t>
            </w:r>
            <w:bookmarkEnd w:id="84"/>
            <w:r>
              <w:rPr>
                <w:rFonts w:eastAsia="宋体"/>
                <w:color w:val="000000"/>
                <w:sz w:val="20"/>
                <w:szCs w:val="20"/>
              </w:rPr>
              <w:t>A</w:t>
            </w:r>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bookmarkStart w:id="85" w:name="OLE_LINK74"/>
            <w:r>
              <w:rPr>
                <w:rFonts w:eastAsia="宋体"/>
                <w:color w:val="000000"/>
                <w:sz w:val="20"/>
                <w:szCs w:val="20"/>
              </w:rPr>
              <w:t>CA_n28A-n41A</w:t>
            </w:r>
            <w:bookmarkEnd w:id="85"/>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C3@n28 1Tx; </w:t>
            </w:r>
            <w:r>
              <w:rPr>
                <w:rFonts w:hint="eastAsia"/>
                <w:sz w:val="20"/>
                <w:szCs w:val="20"/>
                <w:lang w:eastAsia="zh-CN"/>
              </w:rPr>
              <w:t>P</w:t>
            </w:r>
            <w:r>
              <w:rPr>
                <w:sz w:val="20"/>
                <w:szCs w:val="20"/>
                <w:lang w:eastAsia="zh-CN"/>
              </w:rPr>
              <w:t xml:space="preserve">C2@n41 2Tx; </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r>
              <w:rPr>
                <w:sz w:val="20"/>
                <w:szCs w:val="20"/>
                <w:lang w:eastAsia="zh-CN"/>
              </w:rPr>
              <w:t>CA power class PC2</w:t>
            </w:r>
          </w:p>
        </w:tc>
        <w:tc>
          <w:tcPr>
            <w:tcW w:w="5256"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sz w:val="20"/>
                <w:szCs w:val="20"/>
                <w:lang w:val="en-US" w:eastAsia="zh-CN"/>
              </w:rPr>
            </w:pPr>
            <w:r>
              <w:rPr>
                <w:rFonts w:hint="eastAsia"/>
                <w:sz w:val="20"/>
                <w:szCs w:val="20"/>
                <w:lang w:val="en-US" w:eastAsia="zh-CN"/>
              </w:rPr>
              <w:t xml:space="preserve">- </w:t>
            </w:r>
            <w:bookmarkStart w:id="86" w:name="OLE_LINK67"/>
            <w:r>
              <w:rPr>
                <w:rFonts w:hint="eastAsia"/>
                <w:sz w:val="20"/>
                <w:szCs w:val="20"/>
                <w:lang w:val="en-US" w:eastAsia="zh-CN"/>
              </w:rPr>
              <w:t>No co-existence issues</w:t>
            </w:r>
            <w:bookmarkEnd w:id="86"/>
            <w:r>
              <w:rPr>
                <w:rFonts w:hint="eastAsia"/>
                <w:sz w:val="20"/>
                <w:szCs w:val="20"/>
                <w:lang w:val="en-US" w:eastAsia="zh-CN"/>
              </w:rPr>
              <w:t xml:space="preserve"> and no MSD are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bookmarkStart w:id="87" w:name="OLE_LINK72"/>
            <w:r>
              <w:rPr>
                <w:rFonts w:eastAsia="宋体"/>
                <w:color w:val="000000"/>
                <w:sz w:val="20"/>
                <w:szCs w:val="20"/>
              </w:rPr>
              <w:t>CA_n28A-n78A</w:t>
            </w:r>
            <w:bookmarkEnd w:id="87"/>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r>
              <w:rPr>
                <w:rFonts w:eastAsia="宋体"/>
                <w:color w:val="000000"/>
                <w:sz w:val="20"/>
                <w:szCs w:val="20"/>
              </w:rPr>
              <w:t>CA_n28A-n78A</w:t>
            </w:r>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C3@n28 1Tx; </w:t>
            </w:r>
            <w:r>
              <w:rPr>
                <w:rFonts w:hint="eastAsia"/>
                <w:sz w:val="20"/>
                <w:szCs w:val="20"/>
                <w:lang w:eastAsia="zh-CN"/>
              </w:rPr>
              <w:t>P</w:t>
            </w:r>
            <w:r>
              <w:rPr>
                <w:sz w:val="20"/>
                <w:szCs w:val="20"/>
                <w:lang w:eastAsia="zh-CN"/>
              </w:rPr>
              <w:t>C3</w:t>
            </w:r>
            <w:r>
              <w:rPr>
                <w:rFonts w:hint="eastAsia"/>
                <w:sz w:val="20"/>
                <w:szCs w:val="20"/>
                <w:lang w:eastAsia="zh-CN"/>
              </w:rPr>
              <w:t>/</w:t>
            </w:r>
            <w:r>
              <w:rPr>
                <w:sz w:val="20"/>
                <w:szCs w:val="20"/>
                <w:lang w:eastAsia="zh-CN"/>
              </w:rPr>
              <w:t>2@n78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r>
              <w:rPr>
                <w:sz w:val="20"/>
                <w:szCs w:val="20"/>
                <w:lang w:eastAsia="zh-CN"/>
              </w:rPr>
              <w:t>CA power class PC2</w:t>
            </w:r>
          </w:p>
        </w:tc>
        <w:tc>
          <w:tcPr>
            <w:tcW w:w="5256"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highlight w:val="none"/>
                <w:vertAlign w:val="baseline"/>
                <w:lang w:val="en-US" w:eastAsia="zh-CN"/>
              </w:rPr>
            </w:pPr>
            <w:bookmarkStart w:id="88" w:name="OLE_LINK64"/>
            <w:r>
              <w:rPr>
                <w:rFonts w:hint="eastAsia"/>
                <w:sz w:val="20"/>
                <w:szCs w:val="20"/>
                <w:highlight w:val="none"/>
                <w:lang w:val="en-US" w:eastAsia="zh-CN"/>
              </w:rPr>
              <w:t>- PC3 5</w:t>
            </w:r>
            <w:r>
              <w:rPr>
                <w:rFonts w:hint="eastAsia"/>
                <w:sz w:val="20"/>
                <w:szCs w:val="20"/>
                <w:highlight w:val="none"/>
                <w:vertAlign w:val="superscript"/>
                <w:lang w:val="en-US" w:eastAsia="zh-CN"/>
              </w:rPr>
              <w:t xml:space="preserve">th </w:t>
            </w:r>
            <w:r>
              <w:rPr>
                <w:rFonts w:hint="eastAsia"/>
                <w:sz w:val="20"/>
                <w:szCs w:val="20"/>
                <w:highlight w:val="none"/>
                <w:vertAlign w:val="baseline"/>
                <w:lang w:val="en-US" w:eastAsia="zh-CN"/>
              </w:rPr>
              <w:t>harmonic MSD and PC3 IMD5 MSD for n28</w:t>
            </w:r>
            <w:bookmarkEnd w:id="88"/>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sz w:val="20"/>
                <w:szCs w:val="20"/>
                <w:highlight w:val="none"/>
                <w:vertAlign w:val="baseline"/>
                <w:lang w:val="en-US" w:eastAsia="zh-CN"/>
              </w:rPr>
            </w:pPr>
            <w:r>
              <w:rPr>
                <w:rFonts w:hint="eastAsia"/>
                <w:bCs/>
                <w:color w:val="000000"/>
                <w:sz w:val="20"/>
                <w:szCs w:val="20"/>
                <w:highlight w:val="none"/>
                <w:lang w:val="en-US" w:eastAsia="zh-CN"/>
              </w:rPr>
              <w:t xml:space="preserve">- </w:t>
            </w:r>
            <w:bookmarkStart w:id="89" w:name="OLE_LINK75"/>
            <w:r>
              <w:rPr>
                <w:rFonts w:hint="eastAsia"/>
                <w:bCs/>
                <w:color w:val="000000"/>
                <w:sz w:val="20"/>
                <w:szCs w:val="20"/>
                <w:highlight w:val="none"/>
                <w:lang w:val="en-US" w:eastAsia="zh-CN"/>
              </w:rPr>
              <w:t>PC2 Receive harmonic mixing MSD</w:t>
            </w:r>
            <w:bookmarkEnd w:id="89"/>
            <w:r>
              <w:rPr>
                <w:rFonts w:hint="eastAsia"/>
                <w:bCs/>
                <w:color w:val="000000"/>
                <w:sz w:val="20"/>
                <w:szCs w:val="20"/>
                <w:highlight w:val="none"/>
                <w:lang w:val="en-US" w:eastAsia="zh-CN"/>
              </w:rPr>
              <w:t xml:space="preserve"> for n28(n78/n28: </w:t>
            </w:r>
            <w:r>
              <w:rPr>
                <w:bCs/>
                <w:color w:val="000000"/>
                <w:sz w:val="20"/>
                <w:szCs w:val="20"/>
                <w:highlight w:val="none"/>
                <w:lang w:eastAsia="zh-CN"/>
              </w:rPr>
              <w:t>UL1/DL5</w:t>
            </w:r>
            <w:r>
              <w:rPr>
                <w:rFonts w:hint="eastAsia"/>
                <w:bCs/>
                <w:color w:val="000000"/>
                <w:sz w:val="20"/>
                <w:szCs w:val="20"/>
                <w:highlight w:val="none"/>
                <w:lang w:val="en-US" w:eastAsia="zh-CN"/>
              </w:rPr>
              <w:t xml:space="preserve">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bookmarkStart w:id="90" w:name="OLE_LINK76"/>
            <w:r>
              <w:rPr>
                <w:rFonts w:eastAsia="宋体"/>
                <w:color w:val="000000"/>
                <w:sz w:val="20"/>
                <w:szCs w:val="20"/>
              </w:rPr>
              <w:t>CA_n8A-n78A</w:t>
            </w:r>
            <w:bookmarkEnd w:id="90"/>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r>
              <w:rPr>
                <w:rFonts w:eastAsia="宋体"/>
                <w:color w:val="000000"/>
                <w:sz w:val="20"/>
                <w:szCs w:val="20"/>
              </w:rPr>
              <w:t>CA_n8A-n78A</w:t>
            </w:r>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C3@n8 1Tx; </w:t>
            </w:r>
            <w:r>
              <w:rPr>
                <w:rFonts w:hint="eastAsia"/>
                <w:sz w:val="20"/>
                <w:szCs w:val="20"/>
                <w:lang w:eastAsia="zh-CN"/>
              </w:rPr>
              <w:t>P</w:t>
            </w:r>
            <w:r>
              <w:rPr>
                <w:sz w:val="20"/>
                <w:szCs w:val="20"/>
                <w:lang w:eastAsia="zh-CN"/>
              </w:rPr>
              <w:t>C2@n78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rPr>
            </w:pPr>
            <w:r>
              <w:rPr>
                <w:sz w:val="20"/>
                <w:szCs w:val="20"/>
                <w:lang w:eastAsia="zh-CN"/>
              </w:rPr>
              <w:t>CA power class PC2</w:t>
            </w:r>
          </w:p>
        </w:tc>
        <w:tc>
          <w:tcPr>
            <w:tcW w:w="5256"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highlight w:val="none"/>
              </w:rPr>
            </w:pPr>
            <w:bookmarkStart w:id="91" w:name="OLE_LINK65"/>
            <w:r>
              <w:rPr>
                <w:rFonts w:hint="eastAsia"/>
                <w:sz w:val="20"/>
                <w:szCs w:val="20"/>
                <w:highlight w:val="none"/>
                <w:lang w:val="en-US" w:eastAsia="zh-CN"/>
              </w:rPr>
              <w:t>- PC3 4</w:t>
            </w:r>
            <w:r>
              <w:rPr>
                <w:rFonts w:hint="eastAsia"/>
                <w:sz w:val="20"/>
                <w:szCs w:val="20"/>
                <w:highlight w:val="none"/>
                <w:vertAlign w:val="superscript"/>
                <w:lang w:val="en-US" w:eastAsia="zh-CN"/>
              </w:rPr>
              <w:t xml:space="preserve">th </w:t>
            </w:r>
            <w:r>
              <w:rPr>
                <w:rFonts w:hint="eastAsia"/>
                <w:sz w:val="20"/>
                <w:szCs w:val="20"/>
                <w:highlight w:val="none"/>
                <w:vertAlign w:val="baseline"/>
                <w:lang w:val="en-US" w:eastAsia="zh-CN"/>
              </w:rPr>
              <w:t xml:space="preserve">harmonic MSD and </w:t>
            </w:r>
            <w:bookmarkStart w:id="92" w:name="OLE_LINK78"/>
            <w:r>
              <w:rPr>
                <w:rFonts w:hint="eastAsia"/>
                <w:sz w:val="20"/>
                <w:szCs w:val="20"/>
                <w:highlight w:val="none"/>
                <w:vertAlign w:val="baseline"/>
                <w:lang w:val="en-US" w:eastAsia="zh-CN"/>
              </w:rPr>
              <w:t>PC3 IMD4 MSD</w:t>
            </w:r>
            <w:bookmarkEnd w:id="92"/>
            <w:r>
              <w:rPr>
                <w:rFonts w:hint="eastAsia"/>
                <w:sz w:val="20"/>
                <w:szCs w:val="20"/>
                <w:highlight w:val="none"/>
                <w:vertAlign w:val="baseline"/>
                <w:lang w:val="en-US" w:eastAsia="zh-CN"/>
              </w:rPr>
              <w:t xml:space="preserve"> for n8</w:t>
            </w:r>
            <w:bookmarkEnd w:id="9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bookmarkStart w:id="93" w:name="OLE_LINK79"/>
            <w:r>
              <w:rPr>
                <w:rFonts w:eastAsia="宋体"/>
                <w:color w:val="000000"/>
                <w:sz w:val="20"/>
                <w:szCs w:val="20"/>
              </w:rPr>
              <w:t>CA_n41A-n71A</w:t>
            </w:r>
            <w:bookmarkEnd w:id="93"/>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r>
              <w:rPr>
                <w:rFonts w:eastAsia="宋体"/>
                <w:color w:val="000000"/>
                <w:sz w:val="20"/>
                <w:szCs w:val="20"/>
              </w:rPr>
              <w:t>CA_n41A-n71A</w:t>
            </w:r>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C3@n71 1Tx; </w:t>
            </w:r>
            <w:r>
              <w:rPr>
                <w:rFonts w:hint="eastAsia"/>
                <w:sz w:val="20"/>
                <w:szCs w:val="20"/>
                <w:lang w:eastAsia="zh-CN"/>
              </w:rPr>
              <w:t>P</w:t>
            </w:r>
            <w:r>
              <w:rPr>
                <w:sz w:val="20"/>
                <w:szCs w:val="20"/>
                <w:lang w:eastAsia="zh-CN"/>
              </w:rPr>
              <w:t>C2@n41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sz w:val="20"/>
                <w:szCs w:val="20"/>
                <w:lang w:eastAsia="zh-CN"/>
              </w:rPr>
              <w:t>CA power class PC2</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C3@n71 1Tx; </w:t>
            </w:r>
            <w:r>
              <w:rPr>
                <w:rFonts w:hint="eastAsia"/>
                <w:sz w:val="20"/>
                <w:szCs w:val="20"/>
                <w:lang w:eastAsia="zh-CN"/>
              </w:rPr>
              <w:t>P</w:t>
            </w:r>
            <w:r>
              <w:rPr>
                <w:sz w:val="20"/>
                <w:szCs w:val="20"/>
                <w:lang w:eastAsia="zh-CN"/>
              </w:rPr>
              <w:t>C1.5@n41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r>
              <w:rPr>
                <w:sz w:val="20"/>
                <w:szCs w:val="20"/>
                <w:lang w:eastAsia="zh-CN"/>
              </w:rPr>
              <w:t>CA power class PC1.5</w:t>
            </w:r>
          </w:p>
        </w:tc>
        <w:tc>
          <w:tcPr>
            <w:tcW w:w="5256"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highlight w:val="none"/>
                <w:vertAlign w:val="baseline"/>
                <w:lang w:val="en-US" w:eastAsia="zh-CN"/>
              </w:rPr>
            </w:pPr>
            <w:bookmarkStart w:id="94" w:name="OLE_LINK70"/>
            <w:r>
              <w:rPr>
                <w:rFonts w:hint="eastAsia"/>
                <w:sz w:val="20"/>
                <w:szCs w:val="20"/>
                <w:highlight w:val="none"/>
                <w:lang w:val="en-US" w:eastAsia="zh-CN"/>
              </w:rPr>
              <w:t>- PC3 4</w:t>
            </w:r>
            <w:r>
              <w:rPr>
                <w:rFonts w:hint="eastAsia"/>
                <w:sz w:val="20"/>
                <w:szCs w:val="20"/>
                <w:highlight w:val="none"/>
                <w:vertAlign w:val="superscript"/>
                <w:lang w:val="en-US" w:eastAsia="zh-CN"/>
              </w:rPr>
              <w:t xml:space="preserve">th </w:t>
            </w:r>
            <w:r>
              <w:rPr>
                <w:rFonts w:hint="eastAsia"/>
                <w:sz w:val="20"/>
                <w:szCs w:val="20"/>
                <w:highlight w:val="none"/>
                <w:vertAlign w:val="baseline"/>
                <w:lang w:val="en-US" w:eastAsia="zh-CN"/>
              </w:rPr>
              <w:t>harmonic MSD</w:t>
            </w:r>
            <w:bookmarkEnd w:id="94"/>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sz w:val="20"/>
                <w:szCs w:val="20"/>
                <w:highlight w:val="none"/>
                <w:lang w:val="en-US" w:eastAsia="zh-CN"/>
              </w:rPr>
            </w:pPr>
            <w:r>
              <w:rPr>
                <w:rFonts w:hint="eastAsia"/>
                <w:sz w:val="20"/>
                <w:szCs w:val="20"/>
                <w:highlight w:val="none"/>
                <w:vertAlign w:val="baseline"/>
                <w:lang w:val="en-US" w:eastAsia="zh-CN"/>
              </w:rPr>
              <w:t>- PC3/PC2 IMD4 MSD for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bookmarkStart w:id="95" w:name="OLE_LINK81"/>
            <w:r>
              <w:rPr>
                <w:rFonts w:eastAsia="宋体"/>
                <w:color w:val="000000"/>
                <w:sz w:val="20"/>
                <w:szCs w:val="20"/>
              </w:rPr>
              <w:t>CA_n41A-n77A</w:t>
            </w:r>
            <w:bookmarkEnd w:id="95"/>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r>
              <w:rPr>
                <w:rFonts w:eastAsia="宋体"/>
                <w:color w:val="000000"/>
                <w:sz w:val="20"/>
                <w:szCs w:val="20"/>
              </w:rPr>
              <w:t>CA_n41A-n77A</w:t>
            </w:r>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C2@n41 1Tx; </w:t>
            </w:r>
            <w:r>
              <w:rPr>
                <w:rFonts w:hint="eastAsia"/>
                <w:sz w:val="20"/>
                <w:szCs w:val="20"/>
                <w:lang w:eastAsia="zh-CN"/>
              </w:rPr>
              <w:t>P</w:t>
            </w:r>
            <w:r>
              <w:rPr>
                <w:sz w:val="20"/>
                <w:szCs w:val="20"/>
                <w:lang w:eastAsia="zh-CN"/>
              </w:rPr>
              <w:t>C2@n77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sz w:val="20"/>
                <w:szCs w:val="20"/>
                <w:lang w:eastAsia="zh-CN"/>
              </w:rPr>
              <w:t>CA power class PC2</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C2@n41 2Tx; </w:t>
            </w:r>
            <w:r>
              <w:rPr>
                <w:rFonts w:hint="eastAsia"/>
                <w:sz w:val="20"/>
                <w:szCs w:val="20"/>
                <w:lang w:eastAsia="zh-CN"/>
              </w:rPr>
              <w:t>P</w:t>
            </w:r>
            <w:r>
              <w:rPr>
                <w:sz w:val="20"/>
                <w:szCs w:val="20"/>
                <w:lang w:eastAsia="zh-CN"/>
              </w:rPr>
              <w:t>C2@n77 1Tx;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r>
              <w:rPr>
                <w:sz w:val="20"/>
                <w:szCs w:val="20"/>
                <w:lang w:eastAsia="zh-CN"/>
              </w:rPr>
              <w:t>CA power class PC2</w:t>
            </w:r>
          </w:p>
        </w:tc>
        <w:tc>
          <w:tcPr>
            <w:tcW w:w="5256"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highlight w:val="none"/>
                <w:lang w:val="en-US" w:eastAsia="zh-CN"/>
              </w:rPr>
            </w:pPr>
            <w:bookmarkStart w:id="96" w:name="OLE_LINK69"/>
            <w:r>
              <w:rPr>
                <w:rFonts w:hint="eastAsia"/>
                <w:sz w:val="20"/>
                <w:szCs w:val="20"/>
                <w:highlight w:val="none"/>
                <w:lang w:val="en-US" w:eastAsia="zh-CN"/>
              </w:rPr>
              <w:t xml:space="preserve">- PC3/PC2/PC1.5 harmonic mixing MSD (n77/n41：UL2/DL3 order) </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highlight w:val="none"/>
                <w:lang w:val="en-US" w:eastAsia="zh-CN"/>
              </w:rPr>
            </w:pPr>
            <w:r>
              <w:rPr>
                <w:rFonts w:hint="eastAsia"/>
                <w:sz w:val="20"/>
                <w:szCs w:val="20"/>
                <w:highlight w:val="none"/>
                <w:lang w:val="en-US" w:eastAsia="zh-CN"/>
              </w:rPr>
              <w:t>- PC3/PC2/PC1.5 Cross band isolation MSD</w:t>
            </w:r>
          </w:p>
          <w:bookmarkEnd w:id="96"/>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bookmarkStart w:id="97" w:name="OLE_LINK83"/>
            <w:r>
              <w:rPr>
                <w:rFonts w:eastAsia="宋体"/>
                <w:color w:val="000000"/>
                <w:sz w:val="20"/>
                <w:szCs w:val="20"/>
              </w:rPr>
              <w:t>CA_</w:t>
            </w:r>
            <w:bookmarkStart w:id="98" w:name="OLE_LINK68"/>
            <w:r>
              <w:rPr>
                <w:rFonts w:eastAsia="宋体"/>
                <w:color w:val="000000"/>
                <w:sz w:val="20"/>
                <w:szCs w:val="20"/>
              </w:rPr>
              <w:t>n26A-n78</w:t>
            </w:r>
            <w:bookmarkEnd w:id="98"/>
            <w:r>
              <w:rPr>
                <w:rFonts w:eastAsia="宋体"/>
                <w:color w:val="000000"/>
                <w:sz w:val="20"/>
                <w:szCs w:val="20"/>
              </w:rPr>
              <w:t>A</w:t>
            </w:r>
            <w:bookmarkEnd w:id="97"/>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r>
              <w:rPr>
                <w:rFonts w:eastAsia="宋体"/>
                <w:color w:val="000000"/>
                <w:sz w:val="20"/>
                <w:szCs w:val="20"/>
              </w:rPr>
              <w:t>CA_n26A-n78A</w:t>
            </w:r>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C3@n26 1Tx; </w:t>
            </w:r>
            <w:r>
              <w:rPr>
                <w:rFonts w:hint="eastAsia"/>
                <w:sz w:val="20"/>
                <w:szCs w:val="20"/>
                <w:lang w:eastAsia="zh-CN"/>
              </w:rPr>
              <w:t>P</w:t>
            </w:r>
            <w:r>
              <w:rPr>
                <w:sz w:val="20"/>
                <w:szCs w:val="20"/>
                <w:lang w:eastAsia="zh-CN"/>
              </w:rPr>
              <w:t>C2@n78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r>
              <w:rPr>
                <w:sz w:val="20"/>
                <w:szCs w:val="20"/>
                <w:lang w:eastAsia="zh-CN"/>
              </w:rPr>
              <w:t>CA power class PC2</w:t>
            </w:r>
          </w:p>
        </w:tc>
        <w:tc>
          <w:tcPr>
            <w:tcW w:w="5256"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sz w:val="20"/>
                <w:szCs w:val="20"/>
                <w:highlight w:val="none"/>
                <w:lang w:val="en-US" w:eastAsia="zh-CN"/>
              </w:rPr>
            </w:pPr>
            <w:r>
              <w:rPr>
                <w:rFonts w:hint="eastAsia"/>
                <w:sz w:val="20"/>
                <w:szCs w:val="20"/>
                <w:highlight w:val="none"/>
                <w:lang w:val="en-US" w:eastAsia="zh-CN"/>
              </w:rPr>
              <w:t>- PC3 4</w:t>
            </w:r>
            <w:r>
              <w:rPr>
                <w:rFonts w:hint="eastAsia"/>
                <w:sz w:val="20"/>
                <w:szCs w:val="20"/>
                <w:highlight w:val="none"/>
                <w:vertAlign w:val="superscript"/>
                <w:lang w:val="en-US" w:eastAsia="zh-CN"/>
              </w:rPr>
              <w:t xml:space="preserve">th </w:t>
            </w:r>
            <w:r>
              <w:rPr>
                <w:rFonts w:hint="eastAsia"/>
                <w:sz w:val="20"/>
                <w:szCs w:val="20"/>
                <w:highlight w:val="none"/>
                <w:vertAlign w:val="baseline"/>
                <w:lang w:val="en-US" w:eastAsia="zh-CN"/>
              </w:rPr>
              <w:t>harmonic MSD and PC3 IMD4 MSD for n26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bookmarkStart w:id="99" w:name="OLE_LINK85"/>
            <w:r>
              <w:rPr>
                <w:rFonts w:eastAsia="宋体"/>
                <w:color w:val="000000"/>
                <w:sz w:val="20"/>
                <w:szCs w:val="20"/>
              </w:rPr>
              <w:t>DC_3A_n78A</w:t>
            </w:r>
            <w:bookmarkEnd w:id="99"/>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r>
              <w:rPr>
                <w:rFonts w:eastAsia="宋体"/>
                <w:color w:val="000000"/>
                <w:sz w:val="20"/>
                <w:szCs w:val="20"/>
              </w:rPr>
              <w:t>DC_3A_n78A</w:t>
            </w:r>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C3@n3 1Tx; </w:t>
            </w:r>
            <w:r>
              <w:rPr>
                <w:rFonts w:hint="eastAsia"/>
                <w:sz w:val="20"/>
                <w:szCs w:val="20"/>
                <w:lang w:eastAsia="zh-CN"/>
              </w:rPr>
              <w:t>P</w:t>
            </w:r>
            <w:r>
              <w:rPr>
                <w:sz w:val="20"/>
                <w:szCs w:val="20"/>
                <w:lang w:eastAsia="zh-CN"/>
              </w:rPr>
              <w:t>C2@n78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rPr>
            </w:pPr>
            <w:r>
              <w:rPr>
                <w:sz w:val="20"/>
                <w:szCs w:val="20"/>
                <w:lang w:eastAsia="zh-CN"/>
              </w:rPr>
              <w:t>EN-DC power class PC2</w:t>
            </w:r>
          </w:p>
        </w:tc>
        <w:tc>
          <w:tcPr>
            <w:tcW w:w="5256"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highlight w:val="none"/>
                <w:lang w:val="en-US" w:eastAsia="zh-CN"/>
              </w:rPr>
            </w:pPr>
            <w:r>
              <w:rPr>
                <w:rFonts w:hint="eastAsia"/>
                <w:sz w:val="20"/>
                <w:szCs w:val="20"/>
                <w:highlight w:val="none"/>
                <w:lang w:val="en-US" w:eastAsia="zh-CN"/>
              </w:rPr>
              <w:t>-PC3 2</w:t>
            </w:r>
            <w:r>
              <w:rPr>
                <w:rFonts w:hint="eastAsia"/>
                <w:sz w:val="20"/>
                <w:szCs w:val="20"/>
                <w:highlight w:val="none"/>
                <w:vertAlign w:val="superscript"/>
                <w:lang w:val="en-US" w:eastAsia="zh-CN"/>
              </w:rPr>
              <w:t>nd</w:t>
            </w:r>
            <w:r>
              <w:rPr>
                <w:rFonts w:hint="eastAsia"/>
                <w:sz w:val="20"/>
                <w:szCs w:val="20"/>
                <w:highlight w:val="none"/>
                <w:lang w:val="en-US" w:eastAsia="zh-CN"/>
              </w:rPr>
              <w:t xml:space="preserve"> harmonic MSD and </w:t>
            </w:r>
            <w:bookmarkStart w:id="100" w:name="OLE_LINK87"/>
            <w:r>
              <w:rPr>
                <w:rFonts w:hint="eastAsia"/>
                <w:sz w:val="20"/>
                <w:szCs w:val="20"/>
                <w:highlight w:val="none"/>
                <w:lang w:val="en-US" w:eastAsia="zh-CN"/>
              </w:rPr>
              <w:t xml:space="preserve">harmonic mixing MSD(n78/3：UL/DL2 order) </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sz w:val="20"/>
                <w:szCs w:val="20"/>
                <w:highlight w:val="none"/>
                <w:lang w:val="en-US" w:eastAsia="zh-CN"/>
              </w:rPr>
            </w:pPr>
            <w:r>
              <w:rPr>
                <w:rFonts w:hint="eastAsia"/>
                <w:sz w:val="20"/>
                <w:szCs w:val="20"/>
                <w:highlight w:val="none"/>
                <w:lang w:val="en-US" w:eastAsia="zh-CN"/>
              </w:rPr>
              <w:t>- PC3/PC2 IMD2/4</w:t>
            </w:r>
            <w:bookmarkEnd w:id="10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 w:hRule="atLeast"/>
          <w:jc w:val="center"/>
        </w:trPr>
        <w:tc>
          <w:tcPr>
            <w:tcW w:w="165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bookmarkStart w:id="101" w:name="OLE_LINK88"/>
            <w:r>
              <w:rPr>
                <w:rFonts w:eastAsia="宋体"/>
                <w:color w:val="000000"/>
                <w:sz w:val="20"/>
                <w:szCs w:val="20"/>
              </w:rPr>
              <w:t>DC_40A_n78A</w:t>
            </w:r>
            <w:bookmarkEnd w:id="101"/>
          </w:p>
        </w:tc>
        <w:tc>
          <w:tcPr>
            <w:tcW w:w="16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宋体"/>
                <w:color w:val="000000"/>
                <w:sz w:val="20"/>
                <w:szCs w:val="20"/>
              </w:rPr>
            </w:pPr>
            <w:r>
              <w:rPr>
                <w:rFonts w:eastAsia="宋体"/>
                <w:color w:val="000000"/>
                <w:sz w:val="20"/>
                <w:szCs w:val="20"/>
              </w:rPr>
              <w:t>DC_40A_n78A</w:t>
            </w:r>
          </w:p>
        </w:tc>
        <w:tc>
          <w:tcPr>
            <w:tcW w:w="3080"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sz w:val="20"/>
                <w:szCs w:val="20"/>
                <w:lang w:eastAsia="zh-CN"/>
              </w:rPr>
            </w:pPr>
            <w:r>
              <w:rPr>
                <w:rFonts w:hint="eastAsia"/>
                <w:sz w:val="20"/>
                <w:szCs w:val="20"/>
                <w:lang w:eastAsia="zh-CN"/>
              </w:rPr>
              <w:t>P</w:t>
            </w:r>
            <w:r>
              <w:rPr>
                <w:sz w:val="20"/>
                <w:szCs w:val="20"/>
                <w:lang w:eastAsia="zh-CN"/>
              </w:rPr>
              <w:t xml:space="preserve">C3@n40 1Tx; </w:t>
            </w:r>
            <w:r>
              <w:rPr>
                <w:rFonts w:hint="eastAsia"/>
                <w:sz w:val="20"/>
                <w:szCs w:val="20"/>
                <w:lang w:eastAsia="zh-CN"/>
              </w:rPr>
              <w:t>P</w:t>
            </w:r>
            <w:r>
              <w:rPr>
                <w:sz w:val="20"/>
                <w:szCs w:val="20"/>
                <w:lang w:eastAsia="zh-CN"/>
              </w:rPr>
              <w:t>C3/2@n78 2Tx;</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lang w:eastAsia="zh-CN"/>
              </w:rPr>
            </w:pPr>
            <w:r>
              <w:rPr>
                <w:sz w:val="20"/>
                <w:szCs w:val="20"/>
                <w:lang w:eastAsia="zh-CN"/>
              </w:rPr>
              <w:t>EN-DC power class PC2</w:t>
            </w:r>
          </w:p>
        </w:tc>
        <w:tc>
          <w:tcPr>
            <w:tcW w:w="5256" w:type="dxa"/>
            <w:shd w:val="clear" w:color="auto" w:fill="auto"/>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sz w:val="20"/>
                <w:szCs w:val="20"/>
                <w:highlight w:val="none"/>
                <w:lang w:val="en-US" w:eastAsia="zh-CN"/>
              </w:rPr>
            </w:pPr>
            <w:bookmarkStart w:id="102" w:name="OLE_LINK89"/>
            <w:r>
              <w:rPr>
                <w:rFonts w:hint="eastAsia"/>
                <w:sz w:val="20"/>
                <w:szCs w:val="20"/>
                <w:highlight w:val="none"/>
                <w:lang w:val="en-US" w:eastAsia="zh-CN"/>
              </w:rPr>
              <w:t>- PC3 harmonic mixing MSD(n78/40：UL2/DL3 order)</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sz w:val="20"/>
                <w:szCs w:val="20"/>
                <w:highlight w:val="none"/>
                <w:lang w:val="en-US" w:eastAsia="zh-CN"/>
              </w:rPr>
            </w:pPr>
            <w:r>
              <w:rPr>
                <w:rFonts w:hint="eastAsia"/>
                <w:sz w:val="20"/>
                <w:szCs w:val="20"/>
                <w:highlight w:val="none"/>
                <w:lang w:val="en-US" w:eastAsia="zh-CN"/>
              </w:rPr>
              <w:t>- PC3 cross band isolation MSD (n78/40: UL/DL)</w:t>
            </w:r>
            <w:bookmarkEnd w:id="102"/>
          </w:p>
        </w:tc>
      </w:tr>
    </w:tbl>
    <w:p>
      <w:pPr>
        <w:keepNext/>
        <w:keepLines/>
        <w:pageBreakBefore w:val="0"/>
        <w:widowControl/>
        <w:numPr>
          <w:ilvl w:val="-1"/>
          <w:numId w:val="0"/>
        </w:numPr>
        <w:kinsoku/>
        <w:wordWrap/>
        <w:overflowPunct w:val="0"/>
        <w:topLinePunct w:val="0"/>
        <w:autoSpaceDE w:val="0"/>
        <w:autoSpaceDN w:val="0"/>
        <w:bidi w:val="0"/>
        <w:adjustRightInd w:val="0"/>
        <w:spacing w:before="120" w:beforeLines="-2147483648" w:after="0" w:afterLines="-2147483648" w:line="240" w:lineRule="auto"/>
        <w:ind w:left="0" w:firstLine="0"/>
        <w:jc w:val="left"/>
        <w:textAlignment w:val="baseline"/>
        <w:rPr>
          <w:rFonts w:hint="eastAsia" w:cs="Times New Roman"/>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As aforementioned, some types of the MSD should be re-evaluated for a specific band combination </w:t>
      </w:r>
      <w:r>
        <w:rPr>
          <w:rFonts w:hint="eastAsia" w:cs="Times New Roman"/>
          <w:i w:val="0"/>
          <w:iCs w:val="0"/>
          <w:kern w:val="0"/>
          <w:sz w:val="20"/>
          <w:szCs w:val="20"/>
          <w:highlight w:val="none"/>
          <w:lang w:val="en-US" w:eastAsia="zh-CN"/>
        </w:rPr>
        <w:t xml:space="preserve">with </w:t>
      </w:r>
      <w:r>
        <w:rPr>
          <w:rFonts w:hint="eastAsia" w:ascii="Times New Roman" w:hAnsi="Times New Roman" w:eastAsia="宋体" w:cs="Times New Roman"/>
          <w:i w:val="0"/>
          <w:iCs w:val="0"/>
          <w:kern w:val="0"/>
          <w:sz w:val="20"/>
          <w:szCs w:val="20"/>
          <w:highlight w:val="none"/>
          <w:lang w:val="en-US" w:eastAsia="zh-CN"/>
        </w:rPr>
        <w:t>the band support UL MIMO in inter-band UL CA or inter-band EN-DC</w:t>
      </w:r>
      <w:r>
        <w:rPr>
          <w:rFonts w:hint="eastAsia" w:cs="Times New Roman"/>
          <w:i w:val="0"/>
          <w:iCs w:val="0"/>
          <w:kern w:val="0"/>
          <w:sz w:val="20"/>
          <w:szCs w:val="20"/>
          <w:highlight w:val="none"/>
          <w:lang w:val="en-US" w:eastAsia="zh-CN"/>
        </w:rPr>
        <w:t>. In terms of the table, when only the constituent TDD band supports UL MIMO, some new MSD should be defined to compliance to the new aggressor UL MIMO band.</w:t>
      </w:r>
    </w:p>
    <w:p>
      <w:pPr>
        <w:keepNext/>
        <w:keepLines/>
        <w:pageBreakBefore w:val="0"/>
        <w:widowControl/>
        <w:numPr>
          <w:ilvl w:val="-1"/>
          <w:numId w:val="0"/>
        </w:numPr>
        <w:kinsoku/>
        <w:wordWrap/>
        <w:overflowPunct w:val="0"/>
        <w:topLinePunct w:val="0"/>
        <w:autoSpaceDE w:val="0"/>
        <w:autoSpaceDN w:val="0"/>
        <w:bidi w:val="0"/>
        <w:adjustRightInd w:val="0"/>
        <w:spacing w:before="120" w:beforeLines="-2147483648" w:after="0" w:afterLines="-2147483648" w:line="240" w:lineRule="auto"/>
        <w:ind w:left="0" w:firstLine="0"/>
        <w:jc w:val="left"/>
        <w:textAlignment w:val="baseline"/>
        <w:rPr>
          <w:rFonts w:hint="eastAsia" w:ascii="Times New Roman" w:hAnsi="Times New Roman" w:eastAsia="宋体" w:cs="Times New Roman"/>
          <w:i w:val="0"/>
          <w:iCs w:val="0"/>
          <w:kern w:val="0"/>
          <w:sz w:val="20"/>
          <w:szCs w:val="20"/>
          <w:highlight w:val="none"/>
          <w:lang w:val="en-US" w:eastAsia="zh-CN"/>
        </w:rPr>
      </w:pPr>
      <w:r>
        <w:rPr>
          <w:rFonts w:hint="eastAsia" w:cs="Times New Roman"/>
          <w:i w:val="0"/>
          <w:iCs w:val="0"/>
          <w:kern w:val="0"/>
          <w:sz w:val="20"/>
          <w:szCs w:val="20"/>
          <w:highlight w:val="none"/>
          <w:lang w:val="en-US" w:eastAsia="zh-CN"/>
        </w:rPr>
        <w:t xml:space="preserve">To be more specific, for all of </w:t>
      </w:r>
      <w:bookmarkStart w:id="103" w:name="OLE_LINK90"/>
      <w:r>
        <w:rPr>
          <w:rFonts w:hint="eastAsia" w:cs="Times New Roman"/>
          <w:i w:val="0"/>
          <w:iCs w:val="0"/>
          <w:kern w:val="0"/>
          <w:sz w:val="20"/>
          <w:szCs w:val="20"/>
          <w:highlight w:val="none"/>
          <w:lang w:val="en-US" w:eastAsia="zh-CN"/>
        </w:rPr>
        <w:t>band combinations listed in the WID</w:t>
      </w:r>
      <w:bookmarkEnd w:id="103"/>
      <w:r>
        <w:rPr>
          <w:rFonts w:hint="eastAsia" w:cs="Times New Roman"/>
          <w:i w:val="0"/>
          <w:iCs w:val="0"/>
          <w:kern w:val="0"/>
          <w:sz w:val="20"/>
          <w:szCs w:val="20"/>
          <w:highlight w:val="none"/>
          <w:lang w:val="en-US" w:eastAsia="zh-CN"/>
        </w:rPr>
        <w:t>, we propose:</w:t>
      </w:r>
      <w:r>
        <w:rPr>
          <w:rFonts w:hint="eastAsia" w:ascii="Times New Roman" w:hAnsi="Times New Roman" w:eastAsia="宋体" w:cs="Times New Roman"/>
          <w:i w:val="0"/>
          <w:iCs w:val="0"/>
          <w:kern w:val="0"/>
          <w:sz w:val="20"/>
          <w:szCs w:val="20"/>
          <w:highlight w:val="none"/>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pacing w:before="120" w:beforeLines="-2147483648" w:after="0" w:afterLines="-2147483648" w:line="240" w:lineRule="auto"/>
        <w:ind w:left="0" w:firstLine="0"/>
        <w:jc w:val="left"/>
        <w:textAlignment w:val="baseline"/>
        <w:rPr>
          <w:rFonts w:hint="default" w:ascii="Times New Roman" w:hAnsi="Times New Roman" w:eastAsia="宋体" w:cs="Times New Roman"/>
          <w:b/>
          <w:bCs/>
          <w:i/>
          <w:iCs/>
          <w:kern w:val="0"/>
          <w:sz w:val="20"/>
          <w:szCs w:val="20"/>
          <w:highlight w:val="none"/>
          <w:lang w:val="en-US" w:eastAsia="zh-CN"/>
        </w:rPr>
      </w:pPr>
      <w:bookmarkStart w:id="104" w:name="OLE_LINK99"/>
      <w:bookmarkStart w:id="105" w:name="OLE_LINK98"/>
      <w:r>
        <w:rPr>
          <w:rFonts w:hint="eastAsia" w:cs="Times New Roman"/>
          <w:b/>
          <w:bCs/>
          <w:i/>
          <w:iCs/>
          <w:kern w:val="0"/>
          <w:sz w:val="20"/>
          <w:szCs w:val="20"/>
          <w:highlight w:val="none"/>
          <w:lang w:val="en-US" w:eastAsia="zh-CN"/>
        </w:rPr>
        <w:t>Proposal 6: MSD re-evaluation for the band combinations listed in the WID:</w:t>
      </w:r>
    </w:p>
    <w:bookmarkEnd w:id="104"/>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color w:val="000000"/>
          <w:sz w:val="20"/>
          <w:szCs w:val="20"/>
          <w:lang w:val="en-US" w:eastAsia="zh-CN"/>
        </w:rPr>
      </w:pPr>
      <w:r>
        <w:rPr>
          <w:rFonts w:eastAsia="宋体"/>
          <w:b/>
          <w:bCs/>
          <w:i/>
          <w:iCs/>
          <w:color w:val="000000"/>
          <w:sz w:val="20"/>
          <w:szCs w:val="20"/>
        </w:rPr>
        <w:t>CA_n28A-n41A</w:t>
      </w:r>
      <w:r>
        <w:rPr>
          <w:rFonts w:hint="eastAsia"/>
          <w:b/>
          <w:bCs/>
          <w:i/>
          <w:iCs/>
          <w:color w:val="000000"/>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textAlignment w:val="baseline"/>
        <w:rPr>
          <w:rFonts w:hint="eastAsia"/>
          <w:b w:val="0"/>
          <w:bCs w:val="0"/>
          <w:i/>
          <w:iCs/>
          <w:sz w:val="20"/>
          <w:szCs w:val="20"/>
          <w:lang w:val="en-US" w:eastAsia="zh-CN"/>
        </w:rPr>
      </w:pPr>
      <w:r>
        <w:rPr>
          <w:rFonts w:hint="eastAsia"/>
          <w:b w:val="0"/>
          <w:bCs w:val="0"/>
          <w:i/>
          <w:iCs/>
          <w:color w:val="000000"/>
          <w:sz w:val="20"/>
          <w:szCs w:val="20"/>
          <w:lang w:val="en-US" w:eastAsia="zh-CN"/>
        </w:rPr>
        <w:t xml:space="preserve">- </w:t>
      </w:r>
      <w:r>
        <w:rPr>
          <w:rFonts w:hint="eastAsia"/>
          <w:b w:val="0"/>
          <w:bCs w:val="0"/>
          <w:i/>
          <w:iCs/>
          <w:sz w:val="20"/>
          <w:szCs w:val="20"/>
          <w:lang w:val="en-US" w:eastAsia="zh-CN"/>
        </w:rPr>
        <w:t xml:space="preserve">No new MSD </w:t>
      </w:r>
      <w:bookmarkStart w:id="106" w:name="OLE_LINK91"/>
      <w:r>
        <w:rPr>
          <w:rFonts w:hint="eastAsia"/>
          <w:b w:val="0"/>
          <w:bCs w:val="0"/>
          <w:i/>
          <w:iCs/>
          <w:sz w:val="20"/>
          <w:szCs w:val="20"/>
          <w:lang w:val="en-US" w:eastAsia="zh-CN"/>
        </w:rPr>
        <w:t>will be defined</w:t>
      </w:r>
    </w:p>
    <w:bookmarkEnd w:id="106"/>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b/>
          <w:bCs/>
          <w:i/>
          <w:iCs/>
          <w:sz w:val="20"/>
          <w:szCs w:val="20"/>
          <w:lang w:val="en-US" w:eastAsia="zh-CN"/>
        </w:rPr>
      </w:pPr>
      <w:r>
        <w:rPr>
          <w:rFonts w:eastAsia="宋体"/>
          <w:b/>
          <w:bCs/>
          <w:i/>
          <w:iCs/>
          <w:color w:val="000000"/>
          <w:sz w:val="20"/>
          <w:szCs w:val="20"/>
        </w:rPr>
        <w:t>CA_n28A-n78A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textAlignment w:val="baseline"/>
        <w:rPr>
          <w:rFonts w:hint="default"/>
          <w:b w:val="0"/>
          <w:bCs w:val="0"/>
          <w:i/>
          <w:iCs/>
          <w:sz w:val="20"/>
          <w:szCs w:val="20"/>
          <w:lang w:val="en-US" w:eastAsia="zh-CN"/>
        </w:rPr>
      </w:pPr>
      <w:r>
        <w:rPr>
          <w:rFonts w:hint="eastAsia"/>
          <w:b w:val="0"/>
          <w:bCs w:val="0"/>
          <w:i/>
          <w:iCs/>
          <w:sz w:val="20"/>
          <w:szCs w:val="20"/>
          <w:lang w:val="en-US" w:eastAsia="zh-CN"/>
        </w:rPr>
        <w:t xml:space="preserve">- </w:t>
      </w:r>
      <w:bookmarkStart w:id="107" w:name="OLE_LINK77"/>
      <w:r>
        <w:rPr>
          <w:rFonts w:hint="eastAsia"/>
          <w:b w:val="0"/>
          <w:bCs w:val="0"/>
          <w:i/>
          <w:iCs/>
          <w:sz w:val="20"/>
          <w:szCs w:val="20"/>
          <w:lang w:val="en-US" w:eastAsia="zh-CN"/>
        </w:rPr>
        <w:t>No new harmonic MSD</w:t>
      </w:r>
      <w:bookmarkEnd w:id="107"/>
      <w:r>
        <w:rPr>
          <w:rFonts w:hint="eastAsia"/>
          <w:b w:val="0"/>
          <w:bCs w:val="0"/>
          <w:i/>
          <w:iCs/>
          <w:sz w:val="20"/>
          <w:szCs w:val="20"/>
          <w:lang w:val="en-US" w:eastAsia="zh-CN"/>
        </w:rPr>
        <w:t xml:space="preserve"> </w:t>
      </w:r>
      <w:bookmarkStart w:id="108" w:name="OLE_LINK92"/>
      <w:r>
        <w:rPr>
          <w:rFonts w:hint="eastAsia"/>
          <w:b w:val="0"/>
          <w:bCs w:val="0"/>
          <w:i/>
          <w:iCs/>
          <w:sz w:val="20"/>
          <w:szCs w:val="20"/>
          <w:lang w:val="en-US" w:eastAsia="zh-CN"/>
        </w:rPr>
        <w:t>will be defined</w:t>
      </w:r>
      <w:bookmarkEnd w:id="108"/>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textAlignment w:val="baseline"/>
        <w:rPr>
          <w:rFonts w:hint="default"/>
          <w:b w:val="0"/>
          <w:bCs w:val="0"/>
          <w:i/>
          <w:iCs/>
          <w:sz w:val="20"/>
          <w:szCs w:val="20"/>
          <w:lang w:val="en-US" w:eastAsia="zh-CN"/>
        </w:rPr>
      </w:pPr>
      <w:r>
        <w:rPr>
          <w:rFonts w:hint="eastAsia"/>
          <w:b w:val="0"/>
          <w:bCs w:val="0"/>
          <w:i/>
          <w:iCs/>
          <w:sz w:val="20"/>
          <w:szCs w:val="20"/>
          <w:lang w:val="en-US" w:eastAsia="zh-CN"/>
        </w:rPr>
        <w:t xml:space="preserve">- New PC2 IMD5 MSD and </w:t>
      </w:r>
      <w:r>
        <w:rPr>
          <w:rFonts w:hint="eastAsia"/>
          <w:b w:val="0"/>
          <w:bCs w:val="0"/>
          <w:i/>
          <w:iCs/>
          <w:color w:val="000000"/>
          <w:sz w:val="20"/>
          <w:szCs w:val="20"/>
          <w:highlight w:val="none"/>
          <w:lang w:val="en-US" w:eastAsia="zh-CN"/>
        </w:rPr>
        <w:t xml:space="preserve">PC2 Receive harmonic mixing MSD </w:t>
      </w:r>
      <w:bookmarkStart w:id="109" w:name="OLE_LINK93"/>
      <w:r>
        <w:rPr>
          <w:rFonts w:hint="eastAsia"/>
          <w:b w:val="0"/>
          <w:bCs w:val="0"/>
          <w:i/>
          <w:iCs/>
          <w:color w:val="000000"/>
          <w:sz w:val="20"/>
          <w:szCs w:val="20"/>
          <w:highlight w:val="none"/>
          <w:lang w:val="en-US" w:eastAsia="zh-CN"/>
        </w:rPr>
        <w:t>should be defined</w:t>
      </w:r>
      <w:bookmarkEnd w:id="109"/>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eastAsia="宋体"/>
          <w:b/>
          <w:bCs/>
          <w:i/>
          <w:iCs/>
          <w:color w:val="000000"/>
          <w:sz w:val="20"/>
          <w:szCs w:val="20"/>
        </w:rPr>
      </w:pPr>
      <w:r>
        <w:rPr>
          <w:rFonts w:eastAsia="宋体"/>
          <w:b/>
          <w:bCs/>
          <w:i/>
          <w:iCs/>
          <w:color w:val="000000"/>
          <w:sz w:val="20"/>
          <w:szCs w:val="20"/>
        </w:rPr>
        <w:t>CA_n8A-n78A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textAlignment w:val="baseline"/>
        <w:rPr>
          <w:rFonts w:hint="default"/>
          <w:b w:val="0"/>
          <w:bCs w:val="0"/>
          <w:i/>
          <w:iCs/>
          <w:sz w:val="20"/>
          <w:szCs w:val="20"/>
          <w:lang w:val="en-US" w:eastAsia="zh-CN"/>
        </w:rPr>
      </w:pPr>
      <w:bookmarkStart w:id="110" w:name="OLE_LINK80"/>
      <w:r>
        <w:rPr>
          <w:rFonts w:hint="eastAsia"/>
          <w:b w:val="0"/>
          <w:bCs w:val="0"/>
          <w:i/>
          <w:iCs/>
          <w:color w:val="000000"/>
          <w:sz w:val="20"/>
          <w:szCs w:val="20"/>
          <w:lang w:val="en-US" w:eastAsia="zh-CN"/>
        </w:rPr>
        <w:t xml:space="preserve">- </w:t>
      </w:r>
      <w:r>
        <w:rPr>
          <w:rFonts w:hint="eastAsia"/>
          <w:b w:val="0"/>
          <w:bCs w:val="0"/>
          <w:i/>
          <w:iCs/>
          <w:sz w:val="20"/>
          <w:szCs w:val="20"/>
          <w:lang w:val="en-US" w:eastAsia="zh-CN"/>
        </w:rPr>
        <w:t>No new harmonic MSD will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textAlignment w:val="baseline"/>
        <w:rPr>
          <w:rFonts w:hint="default"/>
          <w:b w:val="0"/>
          <w:bCs w:val="0"/>
          <w:i/>
          <w:iCs/>
          <w:sz w:val="20"/>
          <w:szCs w:val="20"/>
          <w:lang w:val="en-US" w:eastAsia="zh-CN"/>
        </w:rPr>
      </w:pPr>
      <w:r>
        <w:rPr>
          <w:rFonts w:hint="eastAsia"/>
          <w:b w:val="0"/>
          <w:bCs w:val="0"/>
          <w:i/>
          <w:iCs/>
          <w:sz w:val="20"/>
          <w:szCs w:val="20"/>
          <w:lang w:val="en-US" w:eastAsia="zh-CN"/>
        </w:rPr>
        <w:t xml:space="preserve">- New </w:t>
      </w:r>
      <w:r>
        <w:rPr>
          <w:rFonts w:hint="eastAsia"/>
          <w:b w:val="0"/>
          <w:bCs w:val="0"/>
          <w:i/>
          <w:iCs/>
          <w:sz w:val="20"/>
          <w:szCs w:val="20"/>
          <w:highlight w:val="none"/>
          <w:vertAlign w:val="baseline"/>
          <w:lang w:val="en-US" w:eastAsia="zh-CN"/>
        </w:rPr>
        <w:t xml:space="preserve">PC2 IMD4 MSD </w:t>
      </w:r>
      <w:r>
        <w:rPr>
          <w:rFonts w:hint="eastAsia"/>
          <w:b w:val="0"/>
          <w:bCs w:val="0"/>
          <w:i/>
          <w:iCs/>
          <w:color w:val="000000"/>
          <w:sz w:val="20"/>
          <w:szCs w:val="20"/>
          <w:highlight w:val="none"/>
          <w:lang w:val="en-US" w:eastAsia="zh-CN"/>
        </w:rPr>
        <w:t>should be defined</w:t>
      </w:r>
    </w:p>
    <w:bookmarkEnd w:id="110"/>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eastAsia="宋体"/>
          <w:b/>
          <w:bCs/>
          <w:i/>
          <w:iCs/>
          <w:color w:val="000000"/>
          <w:sz w:val="20"/>
          <w:szCs w:val="20"/>
        </w:rPr>
      </w:pPr>
      <w:r>
        <w:rPr>
          <w:rFonts w:eastAsia="宋体"/>
          <w:b/>
          <w:bCs/>
          <w:i/>
          <w:iCs/>
          <w:color w:val="000000"/>
          <w:sz w:val="20"/>
          <w:szCs w:val="20"/>
        </w:rPr>
        <w:t>CA_n41A-n71A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00" w:firstLineChars="200"/>
        <w:textAlignment w:val="baseline"/>
        <w:rPr>
          <w:rFonts w:hint="default"/>
          <w:b w:val="0"/>
          <w:bCs w:val="0"/>
          <w:i/>
          <w:iCs/>
          <w:sz w:val="20"/>
          <w:szCs w:val="20"/>
          <w:lang w:val="en-US" w:eastAsia="zh-CN"/>
        </w:rPr>
      </w:pPr>
      <w:bookmarkStart w:id="111" w:name="OLE_LINK84"/>
      <w:r>
        <w:rPr>
          <w:rFonts w:hint="eastAsia"/>
          <w:b w:val="0"/>
          <w:bCs w:val="0"/>
          <w:i/>
          <w:iCs/>
          <w:color w:val="000000"/>
          <w:sz w:val="20"/>
          <w:szCs w:val="20"/>
          <w:lang w:val="en-US" w:eastAsia="zh-CN"/>
        </w:rPr>
        <w:t xml:space="preserve">- </w:t>
      </w:r>
      <w:r>
        <w:rPr>
          <w:rFonts w:hint="eastAsia"/>
          <w:b w:val="0"/>
          <w:bCs w:val="0"/>
          <w:i/>
          <w:iCs/>
          <w:sz w:val="20"/>
          <w:szCs w:val="20"/>
          <w:lang w:val="en-US" w:eastAsia="zh-CN"/>
        </w:rPr>
        <w:t>No new harmonic MSD will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textAlignment w:val="baseline"/>
        <w:rPr>
          <w:rFonts w:hint="default"/>
          <w:b w:val="0"/>
          <w:bCs w:val="0"/>
          <w:i/>
          <w:iCs/>
          <w:sz w:val="20"/>
          <w:szCs w:val="20"/>
          <w:lang w:val="en-US" w:eastAsia="zh-CN"/>
        </w:rPr>
      </w:pPr>
      <w:r>
        <w:rPr>
          <w:rFonts w:hint="eastAsia"/>
          <w:b w:val="0"/>
          <w:bCs w:val="0"/>
          <w:i/>
          <w:iCs/>
          <w:sz w:val="20"/>
          <w:szCs w:val="20"/>
          <w:lang w:val="en-US" w:eastAsia="zh-CN"/>
        </w:rPr>
        <w:t xml:space="preserve">- New </w:t>
      </w:r>
      <w:r>
        <w:rPr>
          <w:rFonts w:hint="eastAsia"/>
          <w:b w:val="0"/>
          <w:bCs w:val="0"/>
          <w:i/>
          <w:iCs/>
          <w:sz w:val="20"/>
          <w:szCs w:val="20"/>
          <w:highlight w:val="none"/>
          <w:vertAlign w:val="baseline"/>
          <w:lang w:val="en-US" w:eastAsia="zh-CN"/>
        </w:rPr>
        <w:t xml:space="preserve">PC2 IMD4 MSD </w:t>
      </w:r>
      <w:r>
        <w:rPr>
          <w:rFonts w:hint="eastAsia"/>
          <w:b w:val="0"/>
          <w:bCs w:val="0"/>
          <w:i/>
          <w:iCs/>
          <w:color w:val="000000"/>
          <w:sz w:val="20"/>
          <w:szCs w:val="20"/>
          <w:highlight w:val="none"/>
          <w:lang w:val="en-US" w:eastAsia="zh-CN"/>
        </w:rPr>
        <w:t>should be defined</w:t>
      </w:r>
    </w:p>
    <w:bookmarkEnd w:id="111"/>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eastAsia="宋体"/>
          <w:b/>
          <w:bCs/>
          <w:i/>
          <w:iCs/>
          <w:color w:val="000000"/>
          <w:sz w:val="20"/>
          <w:szCs w:val="20"/>
          <w:lang w:val="en-US" w:eastAsia="zh-CN"/>
        </w:rPr>
      </w:pPr>
      <w:r>
        <w:rPr>
          <w:rFonts w:eastAsia="宋体"/>
          <w:b/>
          <w:bCs/>
          <w:i/>
          <w:iCs/>
          <w:color w:val="000000"/>
          <w:sz w:val="20"/>
          <w:szCs w:val="20"/>
        </w:rPr>
        <w:t>CA_n41A-n77A</w:t>
      </w:r>
      <w:r>
        <w:rPr>
          <w:rFonts w:hint="eastAsia"/>
          <w:b/>
          <w:bCs/>
          <w:i/>
          <w:iCs/>
          <w:color w:val="000000"/>
          <w:sz w:val="20"/>
          <w:szCs w:val="20"/>
          <w:lang w:val="en-US" w:eastAsia="zh-CN"/>
        </w:rPr>
        <w:t xml:space="preserve">  </w:t>
      </w:r>
    </w:p>
    <w:p>
      <w:pPr>
        <w:keepNext/>
        <w:keepLines/>
        <w:pageBreakBefore w:val="0"/>
        <w:widowControl/>
        <w:kinsoku/>
        <w:wordWrap/>
        <w:topLinePunct w:val="0"/>
        <w:bidi w:val="0"/>
        <w:ind w:firstLine="400" w:firstLineChars="200"/>
        <w:rPr>
          <w:rFonts w:hint="eastAsia"/>
          <w:b w:val="0"/>
          <w:bCs w:val="0"/>
          <w:i/>
          <w:iCs/>
          <w:sz w:val="20"/>
          <w:szCs w:val="20"/>
          <w:highlight w:val="none"/>
          <w:lang w:val="en-US" w:eastAsia="zh-CN"/>
        </w:rPr>
      </w:pPr>
      <w:r>
        <w:rPr>
          <w:rFonts w:hint="eastAsia"/>
          <w:b w:val="0"/>
          <w:bCs w:val="0"/>
          <w:i/>
          <w:iCs/>
          <w:sz w:val="20"/>
          <w:szCs w:val="20"/>
          <w:highlight w:val="none"/>
          <w:lang w:val="en-US" w:eastAsia="zh-CN"/>
        </w:rPr>
        <w:t xml:space="preserve">- New PC2 harmonic mixing MSD </w:t>
      </w:r>
      <w:r>
        <w:rPr>
          <w:rFonts w:hint="eastAsia"/>
          <w:b w:val="0"/>
          <w:bCs w:val="0"/>
          <w:i/>
          <w:iCs/>
          <w:color w:val="000000"/>
          <w:sz w:val="20"/>
          <w:szCs w:val="20"/>
          <w:highlight w:val="none"/>
          <w:lang w:val="en-US" w:eastAsia="zh-CN"/>
        </w:rPr>
        <w:t>should be defined</w:t>
      </w:r>
    </w:p>
    <w:p>
      <w:pPr>
        <w:keepNext/>
        <w:keepLines/>
        <w:pageBreakBefore w:val="0"/>
        <w:widowControl/>
        <w:kinsoku/>
        <w:wordWrap/>
        <w:topLinePunct w:val="0"/>
        <w:bidi w:val="0"/>
        <w:ind w:firstLine="400" w:firstLineChars="200"/>
        <w:rPr>
          <w:rFonts w:hint="default"/>
          <w:b w:val="0"/>
          <w:bCs w:val="0"/>
          <w:i/>
          <w:iCs/>
          <w:sz w:val="20"/>
          <w:szCs w:val="20"/>
          <w:highlight w:val="none"/>
          <w:lang w:val="en-US" w:eastAsia="zh-CN"/>
        </w:rPr>
      </w:pPr>
      <w:r>
        <w:rPr>
          <w:rFonts w:hint="eastAsia"/>
          <w:b w:val="0"/>
          <w:bCs w:val="0"/>
          <w:i/>
          <w:iCs/>
          <w:sz w:val="20"/>
          <w:szCs w:val="20"/>
          <w:highlight w:val="none"/>
          <w:lang w:val="en-US" w:eastAsia="zh-CN"/>
        </w:rPr>
        <w:t xml:space="preserve">- New PC2 Cross band isolation MSD </w:t>
      </w:r>
      <w:r>
        <w:rPr>
          <w:rFonts w:hint="eastAsia"/>
          <w:b w:val="0"/>
          <w:bCs w:val="0"/>
          <w:i/>
          <w:iCs/>
          <w:color w:val="000000"/>
          <w:sz w:val="20"/>
          <w:szCs w:val="20"/>
          <w:highlight w:val="none"/>
          <w:lang w:val="en-US" w:eastAsia="zh-CN"/>
        </w:rPr>
        <w:t>should be defined</w:t>
      </w:r>
    </w:p>
    <w:p>
      <w:pPr>
        <w:keepNext/>
        <w:keepLines/>
        <w:pageBreakBefore w:val="0"/>
        <w:widowControl/>
        <w:kinsoku/>
        <w:wordWrap/>
        <w:topLinePunct w:val="0"/>
        <w:bidi w:val="0"/>
        <w:ind w:firstLine="0" w:firstLineChars="0"/>
        <w:jc w:val="both"/>
        <w:rPr>
          <w:rFonts w:eastAsia="宋体"/>
          <w:b/>
          <w:bCs/>
          <w:i/>
          <w:iCs/>
          <w:color w:val="000000"/>
          <w:sz w:val="20"/>
          <w:szCs w:val="20"/>
        </w:rPr>
      </w:pPr>
      <w:r>
        <w:rPr>
          <w:rFonts w:eastAsia="宋体"/>
          <w:b/>
          <w:bCs/>
          <w:i/>
          <w:iCs/>
          <w:color w:val="000000"/>
          <w:sz w:val="20"/>
          <w:szCs w:val="20"/>
        </w:rPr>
        <w:t>CA_n26A-n78A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00" w:firstLineChars="200"/>
        <w:textAlignment w:val="baseline"/>
        <w:rPr>
          <w:rFonts w:hint="default"/>
          <w:b w:val="0"/>
          <w:bCs w:val="0"/>
          <w:i/>
          <w:iCs/>
          <w:sz w:val="20"/>
          <w:szCs w:val="20"/>
          <w:lang w:val="en-US" w:eastAsia="zh-CN"/>
        </w:rPr>
      </w:pPr>
      <w:r>
        <w:rPr>
          <w:rFonts w:hint="eastAsia"/>
          <w:b w:val="0"/>
          <w:bCs w:val="0"/>
          <w:i/>
          <w:iCs/>
          <w:color w:val="000000"/>
          <w:sz w:val="20"/>
          <w:szCs w:val="20"/>
          <w:lang w:val="en-US" w:eastAsia="zh-CN"/>
        </w:rPr>
        <w:t xml:space="preserve">- </w:t>
      </w:r>
      <w:bookmarkStart w:id="112" w:name="OLE_LINK86"/>
      <w:r>
        <w:rPr>
          <w:rFonts w:hint="eastAsia"/>
          <w:b w:val="0"/>
          <w:bCs w:val="0"/>
          <w:i/>
          <w:iCs/>
          <w:sz w:val="20"/>
          <w:szCs w:val="20"/>
          <w:lang w:val="en-US" w:eastAsia="zh-CN"/>
        </w:rPr>
        <w:t>No new harmonic MSD</w:t>
      </w:r>
      <w:bookmarkEnd w:id="112"/>
      <w:r>
        <w:rPr>
          <w:rFonts w:hint="eastAsia"/>
          <w:b w:val="0"/>
          <w:bCs w:val="0"/>
          <w:i/>
          <w:iCs/>
          <w:sz w:val="20"/>
          <w:szCs w:val="20"/>
          <w:lang w:val="en-US" w:eastAsia="zh-CN"/>
        </w:rPr>
        <w:t xml:space="preserve"> will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00" w:firstLineChars="200"/>
        <w:textAlignment w:val="baseline"/>
        <w:rPr>
          <w:rFonts w:hint="default"/>
          <w:b w:val="0"/>
          <w:bCs w:val="0"/>
          <w:i/>
          <w:iCs/>
          <w:sz w:val="20"/>
          <w:szCs w:val="20"/>
          <w:lang w:val="en-US" w:eastAsia="zh-CN"/>
        </w:rPr>
      </w:pPr>
      <w:r>
        <w:rPr>
          <w:rFonts w:hint="eastAsia"/>
          <w:b w:val="0"/>
          <w:bCs w:val="0"/>
          <w:i/>
          <w:iCs/>
          <w:sz w:val="20"/>
          <w:szCs w:val="20"/>
          <w:lang w:val="en-US" w:eastAsia="zh-CN"/>
        </w:rPr>
        <w:t xml:space="preserve">- New </w:t>
      </w:r>
      <w:r>
        <w:rPr>
          <w:rFonts w:hint="eastAsia"/>
          <w:b w:val="0"/>
          <w:bCs w:val="0"/>
          <w:i/>
          <w:iCs/>
          <w:sz w:val="20"/>
          <w:szCs w:val="20"/>
          <w:highlight w:val="none"/>
          <w:vertAlign w:val="baseline"/>
          <w:lang w:val="en-US" w:eastAsia="zh-CN"/>
        </w:rPr>
        <w:t xml:space="preserve">PC2 IMD4 MSD </w:t>
      </w:r>
      <w:r>
        <w:rPr>
          <w:rFonts w:hint="eastAsia"/>
          <w:b w:val="0"/>
          <w:bCs w:val="0"/>
          <w:i/>
          <w:iCs/>
          <w:color w:val="000000"/>
          <w:sz w:val="20"/>
          <w:szCs w:val="20"/>
          <w:highlight w:val="none"/>
          <w:lang w:val="en-US" w:eastAsia="zh-CN"/>
        </w:rPr>
        <w:t>should be defined</w:t>
      </w:r>
    </w:p>
    <w:p>
      <w:pPr>
        <w:keepNext/>
        <w:keepLines/>
        <w:pageBreakBefore w:val="0"/>
        <w:widowControl/>
        <w:kinsoku/>
        <w:wordWrap/>
        <w:topLinePunct w:val="0"/>
        <w:bidi w:val="0"/>
        <w:ind w:firstLine="0" w:firstLineChars="0"/>
        <w:jc w:val="both"/>
        <w:rPr>
          <w:rFonts w:eastAsia="宋体"/>
          <w:b/>
          <w:bCs/>
          <w:i/>
          <w:iCs/>
          <w:color w:val="000000"/>
          <w:sz w:val="20"/>
          <w:szCs w:val="20"/>
        </w:rPr>
      </w:pPr>
      <w:r>
        <w:rPr>
          <w:rFonts w:eastAsia="宋体"/>
          <w:b/>
          <w:bCs/>
          <w:i/>
          <w:iCs/>
          <w:color w:val="000000"/>
          <w:sz w:val="20"/>
          <w:szCs w:val="20"/>
        </w:rPr>
        <w:t>DC_3A_n78A</w:t>
      </w:r>
    </w:p>
    <w:p>
      <w:pPr>
        <w:keepNext/>
        <w:keepLines/>
        <w:pageBreakBefore w:val="0"/>
        <w:widowControl/>
        <w:kinsoku/>
        <w:wordWrap/>
        <w:topLinePunct w:val="0"/>
        <w:bidi w:val="0"/>
        <w:ind w:firstLine="420" w:firstLineChars="0"/>
        <w:jc w:val="both"/>
        <w:rPr>
          <w:rFonts w:hint="default"/>
          <w:b w:val="0"/>
          <w:bCs w:val="0"/>
          <w:i/>
          <w:iCs/>
          <w:sz w:val="20"/>
          <w:szCs w:val="20"/>
          <w:lang w:val="en-US" w:eastAsia="zh-CN"/>
        </w:rPr>
      </w:pPr>
      <w:r>
        <w:rPr>
          <w:rFonts w:hint="eastAsia"/>
          <w:b w:val="0"/>
          <w:bCs w:val="0"/>
          <w:i/>
          <w:iCs/>
          <w:color w:val="000000"/>
          <w:sz w:val="20"/>
          <w:szCs w:val="20"/>
          <w:lang w:val="en-US" w:eastAsia="zh-CN"/>
        </w:rPr>
        <w:t xml:space="preserve">- </w:t>
      </w:r>
      <w:r>
        <w:rPr>
          <w:rFonts w:hint="eastAsia"/>
          <w:b w:val="0"/>
          <w:bCs w:val="0"/>
          <w:i/>
          <w:iCs/>
          <w:sz w:val="20"/>
          <w:szCs w:val="20"/>
          <w:lang w:val="en-US" w:eastAsia="zh-CN"/>
        </w:rPr>
        <w:t>No new harmonic MSD will be defined</w:t>
      </w:r>
    </w:p>
    <w:p>
      <w:pPr>
        <w:keepNext/>
        <w:keepLines/>
        <w:pageBreakBefore w:val="0"/>
        <w:widowControl/>
        <w:numPr>
          <w:ilvl w:val="-1"/>
          <w:numId w:val="0"/>
        </w:numPr>
        <w:kinsoku/>
        <w:wordWrap/>
        <w:overflowPunct/>
        <w:topLinePunct w:val="0"/>
        <w:autoSpaceDE/>
        <w:autoSpaceDN/>
        <w:bidi w:val="0"/>
        <w:adjustRightInd/>
        <w:spacing w:before="0" w:line="240" w:lineRule="auto"/>
        <w:ind w:left="0" w:firstLine="420"/>
        <w:textAlignment w:val="auto"/>
        <w:rPr>
          <w:rFonts w:hint="default"/>
          <w:b w:val="0"/>
          <w:bCs w:val="0"/>
          <w:i/>
          <w:iCs/>
          <w:sz w:val="20"/>
          <w:szCs w:val="20"/>
          <w:lang w:val="en-US" w:eastAsia="zh-CN"/>
        </w:rPr>
      </w:pPr>
      <w:r>
        <w:rPr>
          <w:rFonts w:hint="eastAsia"/>
          <w:b w:val="0"/>
          <w:bCs w:val="0"/>
          <w:i/>
          <w:iCs/>
          <w:sz w:val="20"/>
          <w:szCs w:val="20"/>
          <w:lang w:val="en-US" w:eastAsia="zh-CN"/>
        </w:rPr>
        <w:t xml:space="preserve">- New PC2 </w:t>
      </w:r>
      <w:r>
        <w:rPr>
          <w:rFonts w:hint="eastAsia"/>
          <w:b w:val="0"/>
          <w:bCs w:val="0"/>
          <w:i/>
          <w:iCs/>
          <w:sz w:val="20"/>
          <w:szCs w:val="20"/>
          <w:highlight w:val="none"/>
          <w:lang w:val="en-US" w:eastAsia="zh-CN"/>
        </w:rPr>
        <w:t xml:space="preserve">harmonic mixing MSD and PC2 IMD2/4 MSD </w:t>
      </w:r>
      <w:r>
        <w:rPr>
          <w:rFonts w:hint="eastAsia"/>
          <w:b w:val="0"/>
          <w:bCs w:val="0"/>
          <w:i/>
          <w:iCs/>
          <w:color w:val="000000"/>
          <w:sz w:val="20"/>
          <w:szCs w:val="20"/>
          <w:highlight w:val="none"/>
          <w:lang w:val="en-US" w:eastAsia="zh-CN"/>
        </w:rPr>
        <w:t>should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b/>
          <w:bCs/>
          <w:i/>
          <w:iCs/>
          <w:sz w:val="20"/>
          <w:szCs w:val="20"/>
          <w:lang w:val="en-US" w:eastAsia="zh-CN"/>
        </w:rPr>
      </w:pPr>
      <w:r>
        <w:rPr>
          <w:rFonts w:eastAsia="宋体"/>
          <w:b/>
          <w:bCs/>
          <w:i/>
          <w:iCs/>
          <w:color w:val="000000"/>
          <w:sz w:val="20"/>
          <w:szCs w:val="20"/>
        </w:rPr>
        <w:t>DC_40A_n78A</w:t>
      </w:r>
    </w:p>
    <w:p>
      <w:pPr>
        <w:keepNext/>
        <w:keepLines/>
        <w:pageBreakBefore w:val="0"/>
        <w:widowControl/>
        <w:kinsoku/>
        <w:wordWrap/>
        <w:topLinePunct w:val="0"/>
        <w:bidi w:val="0"/>
        <w:ind w:firstLine="400" w:firstLineChars="200"/>
        <w:rPr>
          <w:rFonts w:hint="default"/>
          <w:b w:val="0"/>
          <w:bCs w:val="0"/>
          <w:i/>
          <w:iCs/>
          <w:sz w:val="20"/>
          <w:szCs w:val="20"/>
          <w:highlight w:val="none"/>
          <w:lang w:val="en-US" w:eastAsia="zh-CN"/>
        </w:rPr>
      </w:pPr>
      <w:r>
        <w:rPr>
          <w:rFonts w:hint="eastAsia"/>
          <w:b w:val="0"/>
          <w:bCs w:val="0"/>
          <w:i/>
          <w:iCs/>
          <w:sz w:val="20"/>
          <w:szCs w:val="20"/>
          <w:highlight w:val="none"/>
          <w:lang w:val="en-US" w:eastAsia="zh-CN"/>
        </w:rPr>
        <w:t xml:space="preserve">- New PC2 harmonic mixing MSD </w:t>
      </w:r>
      <w:r>
        <w:rPr>
          <w:rFonts w:hint="eastAsia"/>
          <w:b w:val="0"/>
          <w:bCs w:val="0"/>
          <w:i/>
          <w:iCs/>
          <w:color w:val="000000"/>
          <w:sz w:val="20"/>
          <w:szCs w:val="20"/>
          <w:highlight w:val="none"/>
          <w:lang w:val="en-US" w:eastAsia="zh-CN"/>
        </w:rPr>
        <w:t>should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textAlignment w:val="baseline"/>
        <w:rPr>
          <w:rFonts w:hint="eastAsia"/>
          <w:b w:val="0"/>
          <w:bCs w:val="0"/>
          <w:i/>
          <w:iCs/>
          <w:sz w:val="20"/>
          <w:szCs w:val="20"/>
          <w:highlight w:val="none"/>
          <w:lang w:val="en-US" w:eastAsia="zh-CN"/>
        </w:rPr>
      </w:pPr>
      <w:r>
        <w:rPr>
          <w:rFonts w:hint="eastAsia"/>
          <w:b w:val="0"/>
          <w:bCs w:val="0"/>
          <w:i/>
          <w:iCs/>
          <w:sz w:val="20"/>
          <w:szCs w:val="20"/>
          <w:highlight w:val="none"/>
          <w:lang w:val="en-US" w:eastAsia="zh-CN"/>
        </w:rPr>
        <w:t xml:space="preserve">- New PC2 cross band isolation MSD </w:t>
      </w:r>
      <w:r>
        <w:rPr>
          <w:rFonts w:hint="eastAsia"/>
          <w:b w:val="0"/>
          <w:bCs w:val="0"/>
          <w:i/>
          <w:iCs/>
          <w:color w:val="000000"/>
          <w:sz w:val="20"/>
          <w:szCs w:val="20"/>
          <w:highlight w:val="none"/>
          <w:lang w:val="en-US" w:eastAsia="zh-CN"/>
        </w:rPr>
        <w:t>should be defined</w:t>
      </w:r>
    </w:p>
    <w:bookmarkEnd w:id="105"/>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p>
    <w:bookmarkEnd w:id="14"/>
    <w:bookmarkEnd w:id="15"/>
    <w:bookmarkEnd w:id="36"/>
    <w:bookmarkEnd w:id="37"/>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give some </w:t>
      </w:r>
      <w:r>
        <w:rPr>
          <w:rFonts w:hint="eastAsia" w:cs="Times New Roman"/>
          <w:b w:val="0"/>
          <w:bCs w:val="0"/>
          <w:kern w:val="0"/>
          <w:sz w:val="20"/>
          <w:szCs w:val="20"/>
          <w:highlight w:val="none"/>
          <w:lang w:val="en-US" w:eastAsia="zh-CN" w:bidi="ar-SA"/>
        </w:rPr>
        <w:t xml:space="preserve">initial </w:t>
      </w:r>
      <w:r>
        <w:rPr>
          <w:rFonts w:hint="eastAsia" w:ascii="Times New Roman" w:hAnsi="Times New Roman" w:eastAsia="宋体" w:cs="Times New Roman"/>
          <w:b w:val="0"/>
          <w:bCs w:val="0"/>
          <w:kern w:val="0"/>
          <w:sz w:val="20"/>
          <w:szCs w:val="20"/>
          <w:highlight w:val="none"/>
          <w:lang w:val="en-US" w:eastAsia="zh-CN" w:bidi="ar-SA"/>
        </w:rPr>
        <w:t xml:space="preserve">discussions on </w:t>
      </w:r>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RF requirements for 3Tx inter-band UL CA/ENDC band combination, where one of the constitue</w:t>
      </w:r>
      <w:r>
        <w:rPr>
          <w:rFonts w:hint="eastAsia"/>
          <w:bCs/>
          <w:i w:val="0"/>
          <w:iCs w:val="0"/>
          <w:kern w:val="0"/>
          <w:sz w:val="20"/>
          <w:szCs w:val="20"/>
          <w:highlight w:val="none"/>
          <w:lang w:val="en-US" w:eastAsia="zh-CN"/>
        </w:rPr>
        <w:t xml:space="preserve">nt </w:t>
      </w:r>
      <w:r>
        <w:rPr>
          <w:rFonts w:ascii="Times New Roman" w:hAnsi="Times New Roman" w:eastAsia="等线" w:cs="Times New Roman"/>
          <w:i w:val="0"/>
          <w:iCs w:val="0"/>
          <w:kern w:val="0"/>
          <w:sz w:val="20"/>
          <w:lang w:val="en-GB" w:eastAsia="zh-CN"/>
        </w:rPr>
        <w:t>band support</w:t>
      </w:r>
      <w:r>
        <w:rPr>
          <w:rFonts w:hint="eastAsia" w:eastAsia="等线" w:cs="Times New Roman"/>
          <w:i w:val="0"/>
          <w:iCs w:val="0"/>
          <w:kern w:val="0"/>
          <w:sz w:val="20"/>
          <w:lang w:val="en-US" w:eastAsia="zh-CN"/>
        </w:rPr>
        <w:t>s</w:t>
      </w:r>
      <w:r>
        <w:rPr>
          <w:rFonts w:ascii="Times New Roman" w:hAnsi="Times New Roman" w:eastAsia="等线" w:cs="Times New Roman"/>
          <w:i w:val="0"/>
          <w:iCs w:val="0"/>
          <w:kern w:val="0"/>
          <w:sz w:val="20"/>
          <w:lang w:val="en-GB" w:eastAsia="zh-CN"/>
        </w:rPr>
        <w:t xml:space="preserve"> UL MIMO</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Observation 1. Concurrent 3Tx is supported for the HPUE band combination includes one constituent band support UL-MIMO/TxD.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Proposal 1: The Tx requirements of maximum output power, MPR/A-MPR, </w:t>
      </w:r>
      <w:r>
        <w:rPr>
          <w:rFonts w:hint="eastAsia"/>
          <w:b/>
          <w:bCs/>
          <w:i/>
          <w:iCs/>
          <w:sz w:val="20"/>
          <w:szCs w:val="20"/>
          <w:lang w:val="en-GB" w:eastAsia="en-GB"/>
        </w:rPr>
        <w:t>Output power dynamics</w:t>
      </w:r>
      <w:r>
        <w:rPr>
          <w:rFonts w:hint="eastAsia"/>
          <w:b/>
          <w:bCs/>
          <w:i/>
          <w:iCs/>
          <w:sz w:val="20"/>
          <w:szCs w:val="20"/>
          <w:lang w:val="en-US" w:eastAsia="zh-CN"/>
        </w:rPr>
        <w:t xml:space="preserve">, </w:t>
      </w:r>
      <w:r>
        <w:rPr>
          <w:rFonts w:hint="eastAsia"/>
          <w:b/>
          <w:bCs/>
          <w:i/>
          <w:iCs/>
          <w:sz w:val="20"/>
          <w:szCs w:val="20"/>
          <w:lang w:val="en-GB" w:eastAsia="en-GB"/>
        </w:rPr>
        <w:t>Transmit OFF power</w:t>
      </w:r>
      <w:r>
        <w:rPr>
          <w:rFonts w:hint="eastAsia"/>
          <w:b/>
          <w:bCs/>
          <w:i/>
          <w:iCs/>
          <w:sz w:val="20"/>
          <w:szCs w:val="20"/>
          <w:lang w:val="en-US" w:eastAsia="zh-CN"/>
        </w:rPr>
        <w:t xml:space="preserve">, </w:t>
      </w:r>
      <w:r>
        <w:rPr>
          <w:rFonts w:hint="eastAsia"/>
          <w:b/>
          <w:bCs/>
          <w:i/>
          <w:iCs/>
          <w:sz w:val="20"/>
          <w:szCs w:val="20"/>
          <w:lang w:val="en-GB" w:eastAsia="en-GB"/>
        </w:rPr>
        <w:t>Transmit ON/OFF time mask</w:t>
      </w:r>
      <w:r>
        <w:rPr>
          <w:rFonts w:hint="eastAsia"/>
          <w:b/>
          <w:bCs/>
          <w:i/>
          <w:iCs/>
          <w:sz w:val="20"/>
          <w:szCs w:val="20"/>
          <w:lang w:val="en-US" w:eastAsia="zh-CN"/>
        </w:rPr>
        <w:t xml:space="preserve">, </w:t>
      </w:r>
      <w:r>
        <w:rPr>
          <w:rFonts w:hint="eastAsia"/>
          <w:b/>
          <w:bCs/>
          <w:i/>
          <w:iCs/>
          <w:sz w:val="20"/>
          <w:szCs w:val="20"/>
          <w:lang w:val="en-GB" w:eastAsia="en-GB"/>
        </w:rPr>
        <w:t>Frequency error</w:t>
      </w:r>
      <w:r>
        <w:rPr>
          <w:rFonts w:hint="eastAsia"/>
          <w:b/>
          <w:bCs/>
          <w:i/>
          <w:iCs/>
          <w:sz w:val="20"/>
          <w:szCs w:val="20"/>
          <w:lang w:val="en-US" w:eastAsia="zh-CN"/>
        </w:rPr>
        <w:t xml:space="preserve">, </w:t>
      </w:r>
      <w:r>
        <w:rPr>
          <w:rFonts w:hint="eastAsia"/>
          <w:b/>
          <w:bCs/>
          <w:i/>
          <w:iCs/>
          <w:sz w:val="20"/>
          <w:szCs w:val="20"/>
          <w:lang w:val="en-GB" w:eastAsia="en-GB"/>
        </w:rPr>
        <w:t>Transmit modulation quality</w:t>
      </w:r>
      <w:r>
        <w:rPr>
          <w:rFonts w:hint="eastAsia"/>
          <w:b/>
          <w:bCs/>
          <w:i/>
          <w:iCs/>
          <w:sz w:val="20"/>
          <w:szCs w:val="20"/>
          <w:lang w:val="en-US" w:eastAsia="zh-CN"/>
        </w:rPr>
        <w:t xml:space="preserve"> and </w:t>
      </w:r>
      <w:r>
        <w:rPr>
          <w:rFonts w:hint="eastAsia"/>
          <w:b/>
          <w:bCs/>
          <w:i/>
          <w:iCs/>
          <w:sz w:val="20"/>
          <w:szCs w:val="20"/>
          <w:lang w:val="en-GB" w:eastAsia="en-GB"/>
        </w:rPr>
        <w:t>Output RF spectrum emissions</w:t>
      </w:r>
      <w:r>
        <w:rPr>
          <w:rFonts w:hint="eastAsia"/>
          <w:b/>
          <w:bCs/>
          <w:i/>
          <w:iCs/>
          <w:sz w:val="20"/>
          <w:szCs w:val="20"/>
          <w:lang w:val="en-US" w:eastAsia="zh-CN"/>
        </w:rPr>
        <w:t>(OBW/ACLR/SEM/SE) for inter-band UL CA should be updated accordingly to support concurrent 3Tx UL configuration, and per band requirements approach can be reused.</w:t>
      </w:r>
    </w:p>
    <w:p>
      <w:pPr>
        <w:keepNext/>
        <w:keepLines/>
        <w:pageBreakBefore w:val="0"/>
        <w:widowControl/>
        <w:kinsoku/>
        <w:wordWrap/>
        <w:topLinePunct w:val="0"/>
        <w:bidi w:val="0"/>
        <w:rPr>
          <w:rFonts w:hint="default"/>
          <w:sz w:val="20"/>
          <w:szCs w:val="20"/>
          <w:lang w:val="en-US" w:eastAsia="zh-CN"/>
        </w:rPr>
      </w:pPr>
      <w:r>
        <w:rPr>
          <w:rFonts w:hint="eastAsia"/>
          <w:b/>
          <w:bCs/>
          <w:i/>
          <w:iCs/>
          <w:sz w:val="20"/>
          <w:szCs w:val="20"/>
          <w:lang w:val="en-US" w:eastAsia="zh-CN"/>
        </w:rPr>
        <w:t>Proposal 2: The Tx requirements of configured transmitter power for inter-band UL CA/ENDC should be updated accordingly to support concurrent 3Tx UL configuration.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r>
        <w:rPr>
          <w:rFonts w:hint="eastAsia"/>
          <w:b/>
          <w:bCs/>
          <w:i/>
          <w:iCs/>
          <w:sz w:val="20"/>
          <w:szCs w:val="20"/>
          <w:lang w:val="en-US" w:eastAsia="zh-CN"/>
        </w:rPr>
        <w:t xml:space="preserve">Proposal 3: The existing </w:t>
      </w:r>
      <w:r>
        <w:rPr>
          <w:rFonts w:hint="default" w:ascii="Times New Roman" w:hAnsi="Times New Roman" w:cs="Times New Roman"/>
          <w:b/>
          <w:bCs/>
          <w:i/>
          <w:iCs/>
          <w:sz w:val="20"/>
          <w:szCs w:val="20"/>
        </w:rPr>
        <w:t>ΔT</w:t>
      </w:r>
      <w:r>
        <w:rPr>
          <w:rStyle w:val="63"/>
          <w:rFonts w:hint="default" w:ascii="Times New Roman" w:hAnsi="Times New Roman" w:cs="Times New Roman"/>
          <w:b/>
          <w:bCs/>
          <w:i/>
          <w:iCs/>
          <w:sz w:val="20"/>
          <w:szCs w:val="20"/>
          <w:vertAlign w:val="subscript"/>
        </w:rPr>
        <w:t>IB,c</w:t>
      </w:r>
      <w:r>
        <w:rPr>
          <w:rStyle w:val="63"/>
          <w:rFonts w:hint="default" w:ascii="Times New Roman" w:hAnsi="Times New Roman" w:cs="Times New Roman"/>
          <w:b/>
          <w:bCs/>
          <w:i/>
          <w:iCs/>
          <w:sz w:val="20"/>
          <w:szCs w:val="20"/>
          <w:vertAlign w:val="subscript"/>
          <w:lang w:val="en-US" w:eastAsia="zh-CN"/>
        </w:rPr>
        <w:t xml:space="preserve"> </w:t>
      </w:r>
      <w:r>
        <w:rPr>
          <w:rStyle w:val="63"/>
          <w:rFonts w:hint="default" w:ascii="Times New Roman" w:hAnsi="Times New Roman" w:cs="Times New Roman"/>
          <w:b/>
          <w:bCs/>
          <w:i/>
          <w:iCs/>
          <w:sz w:val="20"/>
          <w:szCs w:val="20"/>
          <w:vertAlign w:val="baseline"/>
          <w:lang w:val="en-US" w:eastAsia="zh-CN"/>
        </w:rPr>
        <w:t>/</w:t>
      </w:r>
      <w:r>
        <w:rPr>
          <w:rFonts w:hint="default" w:ascii="Times New Roman" w:hAnsi="Times New Roman" w:cs="Times New Roman"/>
          <w:b/>
          <w:bCs/>
          <w:i/>
          <w:iCs/>
          <w:sz w:val="20"/>
          <w:szCs w:val="20"/>
        </w:rPr>
        <w:t>Δ</w:t>
      </w:r>
      <w:r>
        <w:rPr>
          <w:rFonts w:hint="default" w:ascii="Times New Roman" w:hAnsi="Times New Roman" w:cs="Times New Roman"/>
          <w:b/>
          <w:bCs/>
          <w:i/>
          <w:iCs/>
          <w:sz w:val="20"/>
          <w:szCs w:val="20"/>
          <w:lang w:val="en-US" w:eastAsia="zh-CN"/>
        </w:rPr>
        <w:t>R</w:t>
      </w:r>
      <w:r>
        <w:rPr>
          <w:rStyle w:val="63"/>
          <w:rFonts w:hint="default" w:ascii="Times New Roman" w:hAnsi="Times New Roman" w:cs="Times New Roman"/>
          <w:b/>
          <w:bCs/>
          <w:i/>
          <w:iCs/>
          <w:sz w:val="20"/>
          <w:szCs w:val="20"/>
          <w:vertAlign w:val="subscript"/>
        </w:rPr>
        <w:t>IB,c</w:t>
      </w:r>
      <w:r>
        <w:rPr>
          <w:rStyle w:val="63"/>
          <w:rFonts w:hint="eastAsia" w:cs="Times New Roman"/>
          <w:b/>
          <w:bCs/>
          <w:i/>
          <w:iCs/>
          <w:sz w:val="20"/>
          <w:szCs w:val="20"/>
          <w:vertAlign w:val="subscript"/>
          <w:lang w:val="en-US" w:eastAsia="zh-CN"/>
        </w:rPr>
        <w:t xml:space="preserve"> </w:t>
      </w:r>
      <w:r>
        <w:rPr>
          <w:rFonts w:hint="eastAsia"/>
          <w:b/>
          <w:bCs/>
          <w:i/>
          <w:iCs/>
          <w:sz w:val="20"/>
          <w:szCs w:val="20"/>
          <w:lang w:val="en-US" w:eastAsia="zh-CN"/>
        </w:rPr>
        <w:t>requirements could be applied for concurrent 3Tx for inter-band CA/ENDC combinations.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firstLine="0" w:firstLineChars="0"/>
        <w:textAlignment w:val="baseline"/>
        <w:rPr>
          <w:rFonts w:hint="eastAsia"/>
          <w:b/>
          <w:bCs/>
          <w:i/>
          <w:iCs/>
          <w:sz w:val="20"/>
          <w:szCs w:val="20"/>
          <w:lang w:val="en-US" w:eastAsia="zh-CN"/>
        </w:rPr>
      </w:pPr>
      <w:r>
        <w:rPr>
          <w:rFonts w:hint="eastAsia"/>
          <w:b/>
          <w:bCs/>
          <w:i/>
          <w:iCs/>
          <w:sz w:val="20"/>
          <w:szCs w:val="20"/>
          <w:lang w:val="en-US" w:eastAsia="zh-CN"/>
        </w:rPr>
        <w:t xml:space="preserve">Proposal 4. For </w:t>
      </w:r>
      <w:r>
        <w:rPr>
          <w:rFonts w:hint="eastAsia"/>
          <w:b/>
          <w:bCs/>
          <w:i/>
          <w:iCs/>
          <w:sz w:val="20"/>
          <w:szCs w:val="20"/>
          <w:lang w:val="en-GB" w:eastAsia="zh-CN"/>
        </w:rPr>
        <w:t>the</w:t>
      </w:r>
      <w:r>
        <w:rPr>
          <w:rFonts w:hint="eastAsia"/>
          <w:b/>
          <w:bCs/>
          <w:i/>
          <w:iCs/>
          <w:sz w:val="20"/>
          <w:szCs w:val="20"/>
          <w:lang w:val="en-US" w:eastAsia="zh-CN"/>
        </w:rPr>
        <w:t xml:space="preserve"> band combination with a</w:t>
      </w:r>
      <w:r>
        <w:rPr>
          <w:rFonts w:hint="eastAsia"/>
          <w:b/>
          <w:bCs/>
          <w:i/>
          <w:iCs/>
          <w:sz w:val="20"/>
          <w:szCs w:val="20"/>
          <w:lang w:val="en-GB" w:eastAsia="zh-CN"/>
        </w:rPr>
        <w:t xml:space="preserve"> band support</w:t>
      </w:r>
      <w:r>
        <w:rPr>
          <w:rFonts w:hint="eastAsia"/>
          <w:b/>
          <w:bCs/>
          <w:i/>
          <w:iCs/>
          <w:sz w:val="20"/>
          <w:szCs w:val="20"/>
          <w:lang w:val="en-US" w:eastAsia="zh-CN"/>
        </w:rPr>
        <w:t>s</w:t>
      </w:r>
      <w:r>
        <w:rPr>
          <w:rFonts w:hint="eastAsia"/>
          <w:b/>
          <w:bCs/>
          <w:i/>
          <w:iCs/>
          <w:sz w:val="20"/>
          <w:szCs w:val="20"/>
          <w:lang w:val="en-GB" w:eastAsia="zh-CN"/>
        </w:rPr>
        <w:t xml:space="preserve"> UL MIMO in inter-band UL CA or inter-band EN-DC</w:t>
      </w:r>
      <w:r>
        <w:rPr>
          <w:rFonts w:hint="eastAsia"/>
          <w:b/>
          <w:bCs/>
          <w:i/>
          <w:iCs/>
          <w:sz w:val="20"/>
          <w:szCs w:val="20"/>
          <w:lang w:val="en-US" w:eastAsia="zh-CN"/>
        </w:rPr>
        <w:t>, the harmonic, Rx harmonic mixing and cross band isolation MSD should be re-evaluated in case of the aggressor NR UL band is changed to aggressor NR UL MIMO band.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firstLine="0" w:firstLineChars="0"/>
        <w:textAlignment w:val="baseline"/>
        <w:rPr>
          <w:rFonts w:hint="eastAsia"/>
          <w:b/>
          <w:bCs/>
          <w:i/>
          <w:iCs/>
          <w:sz w:val="20"/>
          <w:szCs w:val="20"/>
          <w:lang w:val="en-US" w:eastAsia="zh-CN"/>
        </w:rPr>
      </w:pPr>
      <w:r>
        <w:rPr>
          <w:rFonts w:hint="eastAsia"/>
          <w:b/>
          <w:bCs/>
          <w:i/>
          <w:iCs/>
          <w:sz w:val="20"/>
          <w:szCs w:val="20"/>
          <w:lang w:val="en-US" w:eastAsia="zh-CN"/>
        </w:rPr>
        <w:t>Proposal 5. For FDD-TDD band combination with TDD</w:t>
      </w:r>
      <w:r>
        <w:rPr>
          <w:rFonts w:hint="eastAsia"/>
          <w:b/>
          <w:bCs/>
          <w:i/>
          <w:iCs/>
          <w:sz w:val="20"/>
          <w:szCs w:val="20"/>
          <w:lang w:val="en-GB" w:eastAsia="zh-CN"/>
        </w:rPr>
        <w:t xml:space="preserve"> band support UL MIMO</w:t>
      </w:r>
      <w:r>
        <w:rPr>
          <w:rFonts w:hint="eastAsia"/>
          <w:b/>
          <w:bCs/>
          <w:i/>
          <w:iCs/>
          <w:sz w:val="20"/>
          <w:szCs w:val="20"/>
          <w:lang w:val="en-US" w:eastAsia="zh-CN"/>
        </w:rPr>
        <w:t>/TxD</w:t>
      </w:r>
      <w:r>
        <w:rPr>
          <w:rFonts w:hint="eastAsia"/>
          <w:b/>
          <w:bCs/>
          <w:i/>
          <w:iCs/>
          <w:sz w:val="20"/>
          <w:szCs w:val="20"/>
          <w:lang w:val="en-GB" w:eastAsia="zh-CN"/>
        </w:rPr>
        <w:t xml:space="preserve"> in inter-band UL CA or inter-band EN-DC</w:t>
      </w:r>
      <w:r>
        <w:rPr>
          <w:rFonts w:hint="eastAsia"/>
          <w:b/>
          <w:bCs/>
          <w:i/>
          <w:iCs/>
          <w:sz w:val="20"/>
          <w:szCs w:val="20"/>
          <w:lang w:val="en-US" w:eastAsia="zh-CN"/>
        </w:rPr>
        <w:t>, the IMD MSD should be re-evaluated.</w:t>
      </w:r>
    </w:p>
    <w:p>
      <w:pPr>
        <w:keepNext/>
        <w:keepLines/>
        <w:pageBreakBefore w:val="0"/>
        <w:widowControl/>
        <w:numPr>
          <w:ilvl w:val="-1"/>
          <w:numId w:val="0"/>
        </w:numPr>
        <w:kinsoku/>
        <w:wordWrap/>
        <w:overflowPunct w:val="0"/>
        <w:topLinePunct w:val="0"/>
        <w:autoSpaceDE w:val="0"/>
        <w:autoSpaceDN w:val="0"/>
        <w:bidi w:val="0"/>
        <w:adjustRightInd w:val="0"/>
        <w:spacing w:before="120" w:beforeLines="-2147483648" w:after="0" w:afterLines="-2147483648" w:line="240" w:lineRule="auto"/>
        <w:ind w:left="0" w:firstLine="0"/>
        <w:jc w:val="left"/>
        <w:textAlignment w:val="baseline"/>
        <w:rPr>
          <w:rFonts w:hint="default" w:ascii="Times New Roman" w:hAnsi="Times New Roman" w:eastAsia="宋体" w:cs="Times New Roman"/>
          <w:b/>
          <w:bCs/>
          <w:i/>
          <w:iCs/>
          <w:kern w:val="0"/>
          <w:sz w:val="20"/>
          <w:highlight w:val="none"/>
          <w:lang w:val="en-US" w:eastAsia="zh-CN"/>
        </w:rPr>
      </w:pPr>
      <w:r>
        <w:rPr>
          <w:rFonts w:hint="eastAsia" w:cs="Times New Roman"/>
          <w:b/>
          <w:bCs/>
          <w:i/>
          <w:iCs/>
          <w:kern w:val="0"/>
          <w:sz w:val="20"/>
          <w:highlight w:val="none"/>
          <w:lang w:val="en-US" w:eastAsia="zh-CN"/>
        </w:rPr>
        <w:t>Proposal 6: MSD re-evaluation for the band combinations listed in the WID: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firstLineChars="0"/>
        <w:textAlignment w:val="baseline"/>
        <w:rPr>
          <w:rFonts w:hint="eastAsia"/>
          <w:b/>
          <w:bCs/>
          <w:i/>
          <w:iCs/>
          <w:color w:val="000000"/>
          <w:sz w:val="20"/>
          <w:lang w:val="en-US" w:eastAsia="zh-CN"/>
        </w:rPr>
      </w:pPr>
      <w:r>
        <w:rPr>
          <w:rFonts w:eastAsia="宋体"/>
          <w:b/>
          <w:bCs/>
          <w:i/>
          <w:iCs/>
          <w:color w:val="000000"/>
          <w:sz w:val="20"/>
        </w:rPr>
        <w:t>CA_n28A-n41A</w:t>
      </w:r>
      <w:r>
        <w:rPr>
          <w:rFonts w:hint="eastAsia"/>
          <w:b/>
          <w:bCs/>
          <w:i/>
          <w:iCs/>
          <w:color w:val="000000"/>
          <w:sz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20"/>
        <w:textAlignment w:val="baseline"/>
        <w:rPr>
          <w:rFonts w:hint="eastAsia"/>
          <w:b w:val="0"/>
          <w:bCs w:val="0"/>
          <w:i/>
          <w:iCs/>
          <w:sz w:val="20"/>
          <w:lang w:val="en-US" w:eastAsia="zh-CN"/>
        </w:rPr>
      </w:pPr>
      <w:r>
        <w:rPr>
          <w:rFonts w:hint="eastAsia"/>
          <w:b w:val="0"/>
          <w:bCs w:val="0"/>
          <w:i/>
          <w:iCs/>
          <w:color w:val="000000"/>
          <w:sz w:val="20"/>
          <w:lang w:val="en-US" w:eastAsia="zh-CN"/>
        </w:rPr>
        <w:t xml:space="preserve">- </w:t>
      </w:r>
      <w:r>
        <w:rPr>
          <w:rFonts w:hint="eastAsia"/>
          <w:b w:val="0"/>
          <w:bCs w:val="0"/>
          <w:i/>
          <w:iCs/>
          <w:sz w:val="20"/>
          <w:lang w:val="en-US" w:eastAsia="zh-CN"/>
        </w:rPr>
        <w:t>No new MSD will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firstLineChars="0"/>
        <w:jc w:val="left"/>
        <w:textAlignment w:val="baseline"/>
        <w:rPr>
          <w:rFonts w:hint="default"/>
          <w:b/>
          <w:bCs/>
          <w:i/>
          <w:iCs/>
          <w:sz w:val="20"/>
          <w:lang w:val="en-US" w:eastAsia="zh-CN"/>
        </w:rPr>
      </w:pPr>
      <w:r>
        <w:rPr>
          <w:rFonts w:eastAsia="宋体"/>
          <w:b/>
          <w:bCs/>
          <w:i/>
          <w:iCs/>
          <w:color w:val="000000"/>
          <w:sz w:val="20"/>
        </w:rPr>
        <w:t>CA_n28A-n78A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20"/>
        <w:textAlignment w:val="baseline"/>
        <w:rPr>
          <w:rFonts w:hint="default"/>
          <w:b w:val="0"/>
          <w:bCs w:val="0"/>
          <w:i/>
          <w:iCs/>
          <w:sz w:val="20"/>
          <w:lang w:val="en-US" w:eastAsia="zh-CN"/>
        </w:rPr>
      </w:pPr>
      <w:r>
        <w:rPr>
          <w:rFonts w:hint="eastAsia"/>
          <w:b w:val="0"/>
          <w:bCs w:val="0"/>
          <w:i/>
          <w:iCs/>
          <w:sz w:val="20"/>
          <w:lang w:val="en-US" w:eastAsia="zh-CN"/>
        </w:rPr>
        <w:t>- No new harmonic MSD will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20"/>
        <w:textAlignment w:val="baseline"/>
        <w:rPr>
          <w:rFonts w:hint="default"/>
          <w:b w:val="0"/>
          <w:bCs w:val="0"/>
          <w:i/>
          <w:iCs/>
          <w:sz w:val="20"/>
          <w:lang w:val="en-US" w:eastAsia="zh-CN"/>
        </w:rPr>
      </w:pPr>
      <w:r>
        <w:rPr>
          <w:rFonts w:hint="eastAsia"/>
          <w:b w:val="0"/>
          <w:bCs w:val="0"/>
          <w:i/>
          <w:iCs/>
          <w:sz w:val="20"/>
          <w:lang w:val="en-US" w:eastAsia="zh-CN"/>
        </w:rPr>
        <w:t xml:space="preserve">- New PC2 IMD5 MSD and </w:t>
      </w:r>
      <w:r>
        <w:rPr>
          <w:rFonts w:hint="eastAsia"/>
          <w:b w:val="0"/>
          <w:bCs w:val="0"/>
          <w:i/>
          <w:iCs/>
          <w:color w:val="000000"/>
          <w:sz w:val="20"/>
          <w:highlight w:val="none"/>
          <w:lang w:val="en-US" w:eastAsia="zh-CN"/>
        </w:rPr>
        <w:t>PC2 Receive harmonic mixing MSD should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firstLineChars="0"/>
        <w:textAlignment w:val="baseline"/>
        <w:rPr>
          <w:rFonts w:eastAsia="宋体"/>
          <w:b/>
          <w:bCs/>
          <w:i/>
          <w:iCs/>
          <w:color w:val="000000"/>
          <w:sz w:val="20"/>
        </w:rPr>
      </w:pPr>
      <w:r>
        <w:rPr>
          <w:rFonts w:eastAsia="宋体"/>
          <w:b/>
          <w:bCs/>
          <w:i/>
          <w:iCs/>
          <w:color w:val="000000"/>
          <w:sz w:val="20"/>
        </w:rPr>
        <w:t>CA_n8A-n78A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20"/>
        <w:textAlignment w:val="baseline"/>
        <w:rPr>
          <w:rFonts w:hint="default"/>
          <w:b w:val="0"/>
          <w:bCs w:val="0"/>
          <w:i/>
          <w:iCs/>
          <w:sz w:val="20"/>
          <w:lang w:val="en-US" w:eastAsia="zh-CN"/>
        </w:rPr>
      </w:pPr>
      <w:r>
        <w:rPr>
          <w:rFonts w:hint="eastAsia"/>
          <w:b w:val="0"/>
          <w:bCs w:val="0"/>
          <w:i/>
          <w:iCs/>
          <w:color w:val="000000"/>
          <w:sz w:val="20"/>
          <w:lang w:val="en-US" w:eastAsia="zh-CN"/>
        </w:rPr>
        <w:t xml:space="preserve">- </w:t>
      </w:r>
      <w:r>
        <w:rPr>
          <w:rFonts w:hint="eastAsia"/>
          <w:b w:val="0"/>
          <w:bCs w:val="0"/>
          <w:i/>
          <w:iCs/>
          <w:sz w:val="20"/>
          <w:lang w:val="en-US" w:eastAsia="zh-CN"/>
        </w:rPr>
        <w:t>No new harmonic MSD will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20"/>
        <w:textAlignment w:val="baseline"/>
        <w:rPr>
          <w:rFonts w:hint="default"/>
          <w:b w:val="0"/>
          <w:bCs w:val="0"/>
          <w:i/>
          <w:iCs/>
          <w:sz w:val="20"/>
          <w:lang w:val="en-US" w:eastAsia="zh-CN"/>
        </w:rPr>
      </w:pPr>
      <w:r>
        <w:rPr>
          <w:rFonts w:hint="eastAsia"/>
          <w:b w:val="0"/>
          <w:bCs w:val="0"/>
          <w:i/>
          <w:iCs/>
          <w:sz w:val="20"/>
          <w:lang w:val="en-US" w:eastAsia="zh-CN"/>
        </w:rPr>
        <w:t xml:space="preserve">- New </w:t>
      </w:r>
      <w:r>
        <w:rPr>
          <w:rFonts w:hint="eastAsia"/>
          <w:b w:val="0"/>
          <w:bCs w:val="0"/>
          <w:i/>
          <w:iCs/>
          <w:sz w:val="20"/>
          <w:highlight w:val="none"/>
          <w:vertAlign w:val="baseline"/>
          <w:lang w:val="en-US" w:eastAsia="zh-CN"/>
        </w:rPr>
        <w:t xml:space="preserve">PC2 IMD4 MSD </w:t>
      </w:r>
      <w:r>
        <w:rPr>
          <w:rFonts w:hint="eastAsia"/>
          <w:b w:val="0"/>
          <w:bCs w:val="0"/>
          <w:i/>
          <w:iCs/>
          <w:color w:val="000000"/>
          <w:sz w:val="20"/>
          <w:highlight w:val="none"/>
          <w:lang w:val="en-US" w:eastAsia="zh-CN"/>
        </w:rPr>
        <w:t>should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firstLineChars="0"/>
        <w:textAlignment w:val="baseline"/>
        <w:rPr>
          <w:rFonts w:eastAsia="宋体"/>
          <w:b/>
          <w:bCs/>
          <w:i/>
          <w:iCs/>
          <w:color w:val="000000"/>
          <w:sz w:val="20"/>
        </w:rPr>
      </w:pPr>
      <w:r>
        <w:rPr>
          <w:rFonts w:eastAsia="宋体"/>
          <w:b/>
          <w:bCs/>
          <w:i/>
          <w:iCs/>
          <w:color w:val="000000"/>
          <w:sz w:val="20"/>
        </w:rPr>
        <w:t>CA_n41A-n71A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00" w:firstLineChars="200"/>
        <w:textAlignment w:val="baseline"/>
        <w:rPr>
          <w:rFonts w:hint="default"/>
          <w:b w:val="0"/>
          <w:bCs w:val="0"/>
          <w:i/>
          <w:iCs/>
          <w:sz w:val="20"/>
          <w:lang w:val="en-US" w:eastAsia="zh-CN"/>
        </w:rPr>
      </w:pPr>
      <w:r>
        <w:rPr>
          <w:rFonts w:hint="eastAsia"/>
          <w:b w:val="0"/>
          <w:bCs w:val="0"/>
          <w:i/>
          <w:iCs/>
          <w:color w:val="000000"/>
          <w:sz w:val="20"/>
          <w:lang w:val="en-US" w:eastAsia="zh-CN"/>
        </w:rPr>
        <w:t xml:space="preserve">- </w:t>
      </w:r>
      <w:r>
        <w:rPr>
          <w:rFonts w:hint="eastAsia"/>
          <w:b w:val="0"/>
          <w:bCs w:val="0"/>
          <w:i/>
          <w:iCs/>
          <w:sz w:val="20"/>
          <w:lang w:val="en-US" w:eastAsia="zh-CN"/>
        </w:rPr>
        <w:t>No new harmonic MSD will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20"/>
        <w:textAlignment w:val="baseline"/>
        <w:rPr>
          <w:rFonts w:hint="default"/>
          <w:b w:val="0"/>
          <w:bCs w:val="0"/>
          <w:i/>
          <w:iCs/>
          <w:sz w:val="20"/>
          <w:lang w:val="en-US" w:eastAsia="zh-CN"/>
        </w:rPr>
      </w:pPr>
      <w:r>
        <w:rPr>
          <w:rFonts w:hint="eastAsia"/>
          <w:b w:val="0"/>
          <w:bCs w:val="0"/>
          <w:i/>
          <w:iCs/>
          <w:sz w:val="20"/>
          <w:lang w:val="en-US" w:eastAsia="zh-CN"/>
        </w:rPr>
        <w:t xml:space="preserve">- New </w:t>
      </w:r>
      <w:r>
        <w:rPr>
          <w:rFonts w:hint="eastAsia"/>
          <w:b w:val="0"/>
          <w:bCs w:val="0"/>
          <w:i/>
          <w:iCs/>
          <w:sz w:val="20"/>
          <w:highlight w:val="none"/>
          <w:vertAlign w:val="baseline"/>
          <w:lang w:val="en-US" w:eastAsia="zh-CN"/>
        </w:rPr>
        <w:t xml:space="preserve">PC2 IMD4 MSD </w:t>
      </w:r>
      <w:r>
        <w:rPr>
          <w:rFonts w:hint="eastAsia"/>
          <w:b w:val="0"/>
          <w:bCs w:val="0"/>
          <w:i/>
          <w:iCs/>
          <w:color w:val="000000"/>
          <w:sz w:val="20"/>
          <w:highlight w:val="none"/>
          <w:lang w:val="en-US" w:eastAsia="zh-CN"/>
        </w:rPr>
        <w:t>should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firstLineChars="0"/>
        <w:textAlignment w:val="baseline"/>
        <w:rPr>
          <w:rFonts w:hint="default" w:eastAsia="宋体"/>
          <w:b/>
          <w:bCs/>
          <w:i/>
          <w:iCs/>
          <w:color w:val="000000"/>
          <w:sz w:val="20"/>
          <w:lang w:val="en-US" w:eastAsia="zh-CN"/>
        </w:rPr>
      </w:pPr>
      <w:r>
        <w:rPr>
          <w:rFonts w:eastAsia="宋体"/>
          <w:b/>
          <w:bCs/>
          <w:i/>
          <w:iCs/>
          <w:color w:val="000000"/>
          <w:sz w:val="20"/>
        </w:rPr>
        <w:t>CA_n41A-n77A</w:t>
      </w:r>
      <w:r>
        <w:rPr>
          <w:rFonts w:hint="eastAsia"/>
          <w:b/>
          <w:bCs/>
          <w:i/>
          <w:iCs/>
          <w:color w:val="000000"/>
          <w:sz w:val="20"/>
          <w:lang w:val="en-US" w:eastAsia="zh-CN"/>
        </w:rPr>
        <w:t xml:space="preserve">  </w:t>
      </w:r>
    </w:p>
    <w:p>
      <w:pPr>
        <w:keepNext/>
        <w:keepLines/>
        <w:pageBreakBefore w:val="0"/>
        <w:widowControl/>
        <w:kinsoku/>
        <w:wordWrap/>
        <w:topLinePunct w:val="0"/>
        <w:bidi w:val="0"/>
        <w:ind w:left="420" w:leftChars="0" w:firstLine="400" w:firstLineChars="200"/>
        <w:rPr>
          <w:rFonts w:hint="eastAsia"/>
          <w:b w:val="0"/>
          <w:bCs w:val="0"/>
          <w:i/>
          <w:iCs/>
          <w:sz w:val="20"/>
          <w:highlight w:val="none"/>
          <w:lang w:val="en-US" w:eastAsia="zh-CN"/>
        </w:rPr>
      </w:pPr>
      <w:r>
        <w:rPr>
          <w:rFonts w:hint="eastAsia"/>
          <w:b w:val="0"/>
          <w:bCs w:val="0"/>
          <w:i/>
          <w:iCs/>
          <w:sz w:val="20"/>
          <w:highlight w:val="none"/>
          <w:lang w:val="en-US" w:eastAsia="zh-CN"/>
        </w:rPr>
        <w:t xml:space="preserve">- New PC2 harmonic mixing MSD </w:t>
      </w:r>
      <w:r>
        <w:rPr>
          <w:rFonts w:hint="eastAsia"/>
          <w:b w:val="0"/>
          <w:bCs w:val="0"/>
          <w:i/>
          <w:iCs/>
          <w:color w:val="000000"/>
          <w:sz w:val="20"/>
          <w:highlight w:val="none"/>
          <w:lang w:val="en-US" w:eastAsia="zh-CN"/>
        </w:rPr>
        <w:t>should be defined</w:t>
      </w:r>
    </w:p>
    <w:p>
      <w:pPr>
        <w:keepNext/>
        <w:keepLines/>
        <w:pageBreakBefore w:val="0"/>
        <w:widowControl/>
        <w:kinsoku/>
        <w:wordWrap/>
        <w:topLinePunct w:val="0"/>
        <w:bidi w:val="0"/>
        <w:ind w:left="420" w:leftChars="0" w:firstLine="400" w:firstLineChars="200"/>
        <w:rPr>
          <w:rFonts w:hint="default"/>
          <w:b w:val="0"/>
          <w:bCs w:val="0"/>
          <w:i/>
          <w:iCs/>
          <w:sz w:val="20"/>
          <w:highlight w:val="none"/>
          <w:lang w:val="en-US" w:eastAsia="zh-CN"/>
        </w:rPr>
      </w:pPr>
      <w:r>
        <w:rPr>
          <w:rFonts w:hint="eastAsia"/>
          <w:b w:val="0"/>
          <w:bCs w:val="0"/>
          <w:i/>
          <w:iCs/>
          <w:sz w:val="20"/>
          <w:highlight w:val="none"/>
          <w:lang w:val="en-US" w:eastAsia="zh-CN"/>
        </w:rPr>
        <w:t xml:space="preserve">- New PC2 Cross band isolation MSD </w:t>
      </w:r>
      <w:r>
        <w:rPr>
          <w:rFonts w:hint="eastAsia"/>
          <w:b w:val="0"/>
          <w:bCs w:val="0"/>
          <w:i/>
          <w:iCs/>
          <w:color w:val="000000"/>
          <w:sz w:val="20"/>
          <w:highlight w:val="none"/>
          <w:lang w:val="en-US" w:eastAsia="zh-CN"/>
        </w:rPr>
        <w:t>should be defined</w:t>
      </w:r>
    </w:p>
    <w:p>
      <w:pPr>
        <w:keepNext/>
        <w:keepLines/>
        <w:pageBreakBefore w:val="0"/>
        <w:widowControl/>
        <w:kinsoku/>
        <w:wordWrap/>
        <w:topLinePunct w:val="0"/>
        <w:bidi w:val="0"/>
        <w:ind w:firstLine="420" w:firstLineChars="0"/>
        <w:jc w:val="both"/>
        <w:rPr>
          <w:rFonts w:eastAsia="宋体"/>
          <w:b/>
          <w:bCs/>
          <w:i/>
          <w:iCs/>
          <w:color w:val="000000"/>
          <w:sz w:val="20"/>
        </w:rPr>
      </w:pPr>
      <w:r>
        <w:rPr>
          <w:rFonts w:eastAsia="宋体"/>
          <w:b/>
          <w:bCs/>
          <w:i/>
          <w:iCs/>
          <w:color w:val="000000"/>
          <w:sz w:val="20"/>
        </w:rPr>
        <w:t>CA_n26A-n78A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00" w:firstLineChars="200"/>
        <w:textAlignment w:val="baseline"/>
        <w:rPr>
          <w:rFonts w:hint="default"/>
          <w:b w:val="0"/>
          <w:bCs w:val="0"/>
          <w:i/>
          <w:iCs/>
          <w:sz w:val="20"/>
          <w:lang w:val="en-US" w:eastAsia="zh-CN"/>
        </w:rPr>
      </w:pPr>
      <w:r>
        <w:rPr>
          <w:rFonts w:hint="eastAsia"/>
          <w:b w:val="0"/>
          <w:bCs w:val="0"/>
          <w:i/>
          <w:iCs/>
          <w:color w:val="000000"/>
          <w:sz w:val="20"/>
          <w:lang w:val="en-US" w:eastAsia="zh-CN"/>
        </w:rPr>
        <w:t xml:space="preserve">- </w:t>
      </w:r>
      <w:r>
        <w:rPr>
          <w:rFonts w:hint="eastAsia"/>
          <w:b w:val="0"/>
          <w:bCs w:val="0"/>
          <w:i/>
          <w:iCs/>
          <w:sz w:val="20"/>
          <w:lang w:val="en-US" w:eastAsia="zh-CN"/>
        </w:rPr>
        <w:t>No new harmonic MSD will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00" w:firstLineChars="200"/>
        <w:textAlignment w:val="baseline"/>
        <w:rPr>
          <w:rFonts w:hint="default"/>
          <w:b w:val="0"/>
          <w:bCs w:val="0"/>
          <w:i/>
          <w:iCs/>
          <w:sz w:val="20"/>
          <w:lang w:val="en-US" w:eastAsia="zh-CN"/>
        </w:rPr>
      </w:pPr>
      <w:r>
        <w:rPr>
          <w:rFonts w:hint="eastAsia"/>
          <w:b w:val="0"/>
          <w:bCs w:val="0"/>
          <w:i/>
          <w:iCs/>
          <w:sz w:val="20"/>
          <w:lang w:val="en-US" w:eastAsia="zh-CN"/>
        </w:rPr>
        <w:t xml:space="preserve">- New </w:t>
      </w:r>
      <w:r>
        <w:rPr>
          <w:rFonts w:hint="eastAsia"/>
          <w:b w:val="0"/>
          <w:bCs w:val="0"/>
          <w:i/>
          <w:iCs/>
          <w:sz w:val="20"/>
          <w:highlight w:val="none"/>
          <w:vertAlign w:val="baseline"/>
          <w:lang w:val="en-US" w:eastAsia="zh-CN"/>
        </w:rPr>
        <w:t xml:space="preserve">PC2 IMD4 MSD </w:t>
      </w:r>
      <w:r>
        <w:rPr>
          <w:rFonts w:hint="eastAsia"/>
          <w:b w:val="0"/>
          <w:bCs w:val="0"/>
          <w:i/>
          <w:iCs/>
          <w:color w:val="000000"/>
          <w:sz w:val="20"/>
          <w:highlight w:val="none"/>
          <w:lang w:val="en-US" w:eastAsia="zh-CN"/>
        </w:rPr>
        <w:t>should be defined</w:t>
      </w:r>
    </w:p>
    <w:p>
      <w:pPr>
        <w:keepNext/>
        <w:keepLines/>
        <w:pageBreakBefore w:val="0"/>
        <w:widowControl/>
        <w:kinsoku/>
        <w:wordWrap/>
        <w:topLinePunct w:val="0"/>
        <w:bidi w:val="0"/>
        <w:ind w:firstLine="420" w:firstLineChars="0"/>
        <w:jc w:val="both"/>
        <w:rPr>
          <w:rFonts w:eastAsia="宋体"/>
          <w:b/>
          <w:bCs/>
          <w:i/>
          <w:iCs/>
          <w:color w:val="000000"/>
          <w:sz w:val="20"/>
        </w:rPr>
      </w:pPr>
      <w:r>
        <w:rPr>
          <w:rFonts w:eastAsia="宋体"/>
          <w:b/>
          <w:bCs/>
          <w:i/>
          <w:iCs/>
          <w:color w:val="000000"/>
          <w:sz w:val="20"/>
        </w:rPr>
        <w:t>DC_3A_n78A</w:t>
      </w:r>
    </w:p>
    <w:p>
      <w:pPr>
        <w:keepNext/>
        <w:keepLines/>
        <w:pageBreakBefore w:val="0"/>
        <w:widowControl/>
        <w:kinsoku/>
        <w:wordWrap/>
        <w:topLinePunct w:val="0"/>
        <w:bidi w:val="0"/>
        <w:ind w:left="420" w:leftChars="0" w:firstLine="420" w:firstLineChars="0"/>
        <w:jc w:val="both"/>
        <w:rPr>
          <w:rFonts w:hint="default"/>
          <w:b w:val="0"/>
          <w:bCs w:val="0"/>
          <w:i/>
          <w:iCs/>
          <w:sz w:val="20"/>
          <w:lang w:val="en-US" w:eastAsia="zh-CN"/>
        </w:rPr>
      </w:pPr>
      <w:r>
        <w:rPr>
          <w:rFonts w:hint="eastAsia"/>
          <w:b w:val="0"/>
          <w:bCs w:val="0"/>
          <w:i/>
          <w:iCs/>
          <w:color w:val="000000"/>
          <w:sz w:val="20"/>
          <w:lang w:val="en-US" w:eastAsia="zh-CN"/>
        </w:rPr>
        <w:t xml:space="preserve">- </w:t>
      </w:r>
      <w:r>
        <w:rPr>
          <w:rFonts w:hint="eastAsia"/>
          <w:b w:val="0"/>
          <w:bCs w:val="0"/>
          <w:i/>
          <w:iCs/>
          <w:sz w:val="20"/>
          <w:lang w:val="en-US" w:eastAsia="zh-CN"/>
        </w:rPr>
        <w:t>No new harmonic MSD will be defined</w:t>
      </w:r>
    </w:p>
    <w:p>
      <w:pPr>
        <w:keepNext/>
        <w:keepLines/>
        <w:pageBreakBefore w:val="0"/>
        <w:widowControl/>
        <w:numPr>
          <w:ilvl w:val="-1"/>
          <w:numId w:val="0"/>
        </w:numPr>
        <w:kinsoku/>
        <w:wordWrap/>
        <w:overflowPunct/>
        <w:topLinePunct w:val="0"/>
        <w:autoSpaceDE/>
        <w:autoSpaceDN/>
        <w:bidi w:val="0"/>
        <w:adjustRightInd/>
        <w:spacing w:before="0" w:line="240" w:lineRule="auto"/>
        <w:ind w:left="420" w:leftChars="0" w:firstLine="420"/>
        <w:textAlignment w:val="auto"/>
        <w:rPr>
          <w:rFonts w:hint="default"/>
          <w:b w:val="0"/>
          <w:bCs w:val="0"/>
          <w:i/>
          <w:iCs/>
          <w:sz w:val="20"/>
          <w:lang w:val="en-US" w:eastAsia="zh-CN"/>
        </w:rPr>
      </w:pPr>
      <w:r>
        <w:rPr>
          <w:rFonts w:hint="eastAsia"/>
          <w:b w:val="0"/>
          <w:bCs w:val="0"/>
          <w:i/>
          <w:iCs/>
          <w:sz w:val="20"/>
          <w:lang w:val="en-US" w:eastAsia="zh-CN"/>
        </w:rPr>
        <w:t xml:space="preserve">- New PC2 </w:t>
      </w:r>
      <w:r>
        <w:rPr>
          <w:rFonts w:hint="eastAsia"/>
          <w:b w:val="0"/>
          <w:bCs w:val="0"/>
          <w:i/>
          <w:iCs/>
          <w:sz w:val="20"/>
          <w:highlight w:val="none"/>
          <w:lang w:val="en-US" w:eastAsia="zh-CN"/>
        </w:rPr>
        <w:t xml:space="preserve">harmonic mixing MSD and PC2 IMD2/4 MSD </w:t>
      </w:r>
      <w:r>
        <w:rPr>
          <w:rFonts w:hint="eastAsia"/>
          <w:b w:val="0"/>
          <w:bCs w:val="0"/>
          <w:i/>
          <w:iCs/>
          <w:color w:val="000000"/>
          <w:sz w:val="20"/>
          <w:highlight w:val="none"/>
          <w:lang w:val="en-US" w:eastAsia="zh-CN"/>
        </w:rPr>
        <w:t>should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420" w:firstLineChars="0"/>
        <w:jc w:val="left"/>
        <w:textAlignment w:val="baseline"/>
        <w:rPr>
          <w:rFonts w:hint="default"/>
          <w:b/>
          <w:bCs/>
          <w:i/>
          <w:iCs/>
          <w:sz w:val="20"/>
          <w:lang w:val="en-US" w:eastAsia="zh-CN"/>
        </w:rPr>
      </w:pPr>
      <w:r>
        <w:rPr>
          <w:rFonts w:eastAsia="宋体"/>
          <w:b/>
          <w:bCs/>
          <w:i/>
          <w:iCs/>
          <w:color w:val="000000"/>
          <w:sz w:val="20"/>
        </w:rPr>
        <w:t>DC_40A_n78A</w:t>
      </w:r>
    </w:p>
    <w:p>
      <w:pPr>
        <w:keepNext/>
        <w:keepLines/>
        <w:pageBreakBefore w:val="0"/>
        <w:widowControl/>
        <w:kinsoku/>
        <w:wordWrap/>
        <w:topLinePunct w:val="0"/>
        <w:bidi w:val="0"/>
        <w:ind w:left="420" w:leftChars="0" w:firstLine="400" w:firstLineChars="200"/>
        <w:rPr>
          <w:rFonts w:hint="default"/>
          <w:b w:val="0"/>
          <w:bCs w:val="0"/>
          <w:i/>
          <w:iCs/>
          <w:sz w:val="20"/>
          <w:highlight w:val="none"/>
          <w:lang w:val="en-US" w:eastAsia="zh-CN"/>
        </w:rPr>
      </w:pPr>
      <w:r>
        <w:rPr>
          <w:rFonts w:hint="eastAsia"/>
          <w:b w:val="0"/>
          <w:bCs w:val="0"/>
          <w:i/>
          <w:iCs/>
          <w:sz w:val="20"/>
          <w:highlight w:val="none"/>
          <w:lang w:val="en-US" w:eastAsia="zh-CN"/>
        </w:rPr>
        <w:t xml:space="preserve">- New PC2 harmonic mixing MSD </w:t>
      </w:r>
      <w:r>
        <w:rPr>
          <w:rFonts w:hint="eastAsia"/>
          <w:b w:val="0"/>
          <w:bCs w:val="0"/>
          <w:i/>
          <w:iCs/>
          <w:color w:val="000000"/>
          <w:sz w:val="20"/>
          <w:highlight w:val="none"/>
          <w:lang w:val="en-US" w:eastAsia="zh-CN"/>
        </w:rPr>
        <w:t>should be defined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420" w:leftChars="0" w:firstLine="420"/>
        <w:textAlignment w:val="baseline"/>
        <w:rPr>
          <w:rFonts w:hint="eastAsia"/>
          <w:b w:val="0"/>
          <w:bCs w:val="0"/>
          <w:i/>
          <w:iCs/>
          <w:sz w:val="20"/>
          <w:highlight w:val="none"/>
          <w:lang w:val="en-US" w:eastAsia="zh-CN"/>
        </w:rPr>
      </w:pPr>
      <w:r>
        <w:rPr>
          <w:rFonts w:hint="eastAsia"/>
          <w:b w:val="0"/>
          <w:bCs w:val="0"/>
          <w:i/>
          <w:iCs/>
          <w:sz w:val="20"/>
          <w:highlight w:val="none"/>
          <w:lang w:val="en-US" w:eastAsia="zh-CN"/>
        </w:rPr>
        <w:t xml:space="preserve">- New PC2 cross band isolation MSD </w:t>
      </w:r>
      <w:r>
        <w:rPr>
          <w:rFonts w:hint="eastAsia"/>
          <w:b w:val="0"/>
          <w:bCs w:val="0"/>
          <w:i/>
          <w:iCs/>
          <w:color w:val="000000"/>
          <w:sz w:val="20"/>
          <w:highlight w:val="none"/>
          <w:lang w:val="en-US" w:eastAsia="zh-CN"/>
        </w:rPr>
        <w:t>should be defined</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[1] </w:t>
      </w:r>
      <w:r>
        <w:rPr>
          <w:sz w:val="20"/>
          <w:szCs w:val="20"/>
          <w:lang w:val="en-US" w:eastAsia="zh-CN"/>
        </w:rPr>
        <w:t>RP-223517</w:t>
      </w:r>
      <w:r>
        <w:rPr>
          <w:rFonts w:hint="eastAsia"/>
          <w:sz w:val="20"/>
          <w:szCs w:val="20"/>
          <w:lang w:val="en-US" w:eastAsia="zh-CN"/>
        </w:rPr>
        <w:t xml:space="preserve">, </w:t>
      </w:r>
      <w:r>
        <w:rPr>
          <w:sz w:val="20"/>
          <w:szCs w:val="20"/>
          <w:lang w:val="en-US" w:eastAsia="zh-CN"/>
        </w:rPr>
        <w:t>Low NR band 4Rx for handheld UE and 3Tx for inter-band UL CA and EN-DC</w:t>
      </w:r>
      <w:r>
        <w:rPr>
          <w:rFonts w:hint="eastAsia"/>
          <w:sz w:val="20"/>
          <w:szCs w:val="20"/>
          <w:lang w:val="en-US" w:eastAsia="zh-CN"/>
        </w:rPr>
        <w:t>, OPPO,etc.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D10F39E9"/>
    <w:multiLevelType w:val="singleLevel"/>
    <w:tmpl w:val="D10F39E9"/>
    <w:lvl w:ilvl="0" w:tentative="0">
      <w:start w:val="1"/>
      <w:numFmt w:val="bullet"/>
      <w:lvlText w:val="-"/>
      <w:lvlJc w:val="left"/>
      <w:pPr>
        <w:ind w:left="420" w:leftChars="0" w:hanging="420" w:firstLineChars="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7AC7A0A"/>
    <w:multiLevelType w:val="multilevel"/>
    <w:tmpl w:val="37AC7A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1E75F6A"/>
    <w:multiLevelType w:val="multilevel"/>
    <w:tmpl w:val="51E75F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8BC7596"/>
    <w:multiLevelType w:val="multilevel"/>
    <w:tmpl w:val="58BC75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Symbol" w:hAnsi="Symbol"/>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2C65F10"/>
    <w:multiLevelType w:val="multilevel"/>
    <w:tmpl w:val="72C65F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Symbol" w:hAnsi="Symbol"/>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9"/>
  </w:num>
  <w:num w:numId="3">
    <w:abstractNumId w:val="4"/>
  </w:num>
  <w:num w:numId="4">
    <w:abstractNumId w:val="6"/>
  </w:num>
  <w:num w:numId="5">
    <w:abstractNumId w:val="1"/>
  </w:num>
  <w:num w:numId="6">
    <w:abstractNumId w:val="0"/>
  </w:num>
  <w:num w:numId="7">
    <w:abstractNumId w:val="5"/>
  </w:num>
  <w:num w:numId="8">
    <w:abstractNumId w:val="7"/>
  </w:num>
  <w:num w:numId="9">
    <w:abstractNumId w:val="8"/>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542C1"/>
    <w:rsid w:val="0ADD5A20"/>
    <w:rsid w:val="0AE10FD9"/>
    <w:rsid w:val="0AF13898"/>
    <w:rsid w:val="0AFB3228"/>
    <w:rsid w:val="0AFC6C07"/>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42250"/>
    <w:rsid w:val="0E963344"/>
    <w:rsid w:val="0E9E6E00"/>
    <w:rsid w:val="0EA40C1C"/>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59587F"/>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F32495"/>
    <w:rsid w:val="4BFA3FA2"/>
    <w:rsid w:val="4C1905D9"/>
    <w:rsid w:val="4C2910DF"/>
    <w:rsid w:val="4C2B4DDD"/>
    <w:rsid w:val="4C336177"/>
    <w:rsid w:val="4C471A55"/>
    <w:rsid w:val="4C562920"/>
    <w:rsid w:val="4C5D1F92"/>
    <w:rsid w:val="4C603F16"/>
    <w:rsid w:val="4C6262E0"/>
    <w:rsid w:val="4C6703A3"/>
    <w:rsid w:val="4C6D7518"/>
    <w:rsid w:val="4C923A72"/>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939AA"/>
    <w:rsid w:val="648C635C"/>
    <w:rsid w:val="649B1AC2"/>
    <w:rsid w:val="64A7467B"/>
    <w:rsid w:val="64B53322"/>
    <w:rsid w:val="64C61AF8"/>
    <w:rsid w:val="64C86505"/>
    <w:rsid w:val="64FB4412"/>
    <w:rsid w:val="64FE700F"/>
    <w:rsid w:val="6500327F"/>
    <w:rsid w:val="6506609B"/>
    <w:rsid w:val="65083216"/>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6F29D2"/>
    <w:rsid w:val="75752B04"/>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2035"/>
    <w:rsid w:val="7F0F0FAF"/>
    <w:rsid w:val="7F0F7992"/>
    <w:rsid w:val="7F1B0865"/>
    <w:rsid w:val="7F271AA3"/>
    <w:rsid w:val="7F354370"/>
    <w:rsid w:val="7F542B37"/>
    <w:rsid w:val="7F6A77AB"/>
    <w:rsid w:val="7F6B2248"/>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16</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2023-02-17T08:22:58Z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